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76AE" w:rsidRPr="00C27A11" w:rsidRDefault="00DD76AE" w:rsidP="0050373F">
      <w:pPr>
        <w:ind w:right="6378"/>
        <w:rPr>
          <w:rFonts w:ascii="Montserrat" w:hAnsi="Montserrat"/>
          <w:sz w:val="18"/>
          <w:szCs w:val="18"/>
        </w:rPr>
      </w:pPr>
      <w:bookmarkStart w:id="0" w:name="_GoBack"/>
      <w:bookmarkEnd w:id="0"/>
      <w:r w:rsidRPr="00C27A11">
        <w:rPr>
          <w:rFonts w:ascii="Montserrat" w:hAnsi="Montserrat"/>
          <w:b/>
          <w:sz w:val="18"/>
          <w:szCs w:val="18"/>
        </w:rPr>
        <w:t>Asunto</w:t>
      </w:r>
      <w:r w:rsidRPr="00C27A11">
        <w:rPr>
          <w:rFonts w:ascii="Montserrat" w:hAnsi="Montserrat"/>
          <w:sz w:val="18"/>
          <w:szCs w:val="18"/>
        </w:rPr>
        <w:t xml:space="preserve">: </w:t>
      </w:r>
      <w:r w:rsidRPr="00396428">
        <w:rPr>
          <w:rFonts w:ascii="Montserrat" w:hAnsi="Montserrat"/>
          <w:b/>
          <w:sz w:val="18"/>
          <w:szCs w:val="18"/>
        </w:rPr>
        <w:t>Se comunica confidencialidad de la información.</w:t>
      </w:r>
    </w:p>
    <w:p w:rsidR="00DD76AE" w:rsidRPr="00D437FD" w:rsidRDefault="00DD76AE" w:rsidP="0050373F">
      <w:pPr>
        <w:rPr>
          <w:rFonts w:ascii="Montserrat" w:hAnsi="Montserrat"/>
          <w:sz w:val="18"/>
          <w:szCs w:val="18"/>
        </w:rPr>
      </w:pPr>
    </w:p>
    <w:p w:rsidR="00DD76AE" w:rsidRPr="009165FD" w:rsidRDefault="002F1E12" w:rsidP="00E4166C">
      <w:pPr>
        <w:ind w:right="-567"/>
        <w:jc w:val="right"/>
        <w:rPr>
          <w:rFonts w:ascii="Montserrat" w:hAnsi="Montserrat"/>
          <w:sz w:val="18"/>
          <w:szCs w:val="18"/>
        </w:rPr>
      </w:pPr>
      <w:r>
        <w:rPr>
          <w:rFonts w:ascii="Montserrat" w:hAnsi="Montserrat"/>
          <w:sz w:val="18"/>
          <w:szCs w:val="18"/>
        </w:rPr>
        <w:t>La Paz</w:t>
      </w:r>
      <w:r w:rsidR="00DD76AE" w:rsidRPr="009165FD">
        <w:rPr>
          <w:rFonts w:ascii="Montserrat" w:hAnsi="Montserrat"/>
          <w:sz w:val="18"/>
          <w:szCs w:val="18"/>
        </w:rPr>
        <w:t xml:space="preserve">, </w:t>
      </w:r>
      <w:r>
        <w:rPr>
          <w:rFonts w:ascii="Montserrat" w:hAnsi="Montserrat"/>
          <w:sz w:val="18"/>
          <w:szCs w:val="18"/>
        </w:rPr>
        <w:t>Baja California Sur</w:t>
      </w:r>
      <w:r w:rsidR="00DD76AE">
        <w:rPr>
          <w:rFonts w:ascii="Montserrat" w:hAnsi="Montserrat"/>
          <w:sz w:val="18"/>
          <w:szCs w:val="18"/>
        </w:rPr>
        <w:t>, a</w:t>
      </w:r>
      <w:r>
        <w:rPr>
          <w:rFonts w:ascii="Montserrat" w:hAnsi="Montserrat"/>
          <w:sz w:val="18"/>
          <w:szCs w:val="18"/>
        </w:rPr>
        <w:t xml:space="preserve"> </w:t>
      </w:r>
      <w:r w:rsidR="006C630D">
        <w:rPr>
          <w:rFonts w:ascii="Montserrat" w:hAnsi="Montserrat"/>
          <w:sz w:val="18"/>
          <w:szCs w:val="18"/>
        </w:rPr>
        <w:t xml:space="preserve">14 de diciembre de 2022 </w:t>
      </w:r>
      <w:r w:rsidR="000C3240">
        <w:rPr>
          <w:rFonts w:ascii="Montserrat" w:hAnsi="Montserrat"/>
          <w:sz w:val="18"/>
          <w:szCs w:val="18"/>
        </w:rPr>
        <w:t xml:space="preserve"> </w:t>
      </w:r>
      <w:r w:rsidR="00AE5E00">
        <w:rPr>
          <w:rFonts w:ascii="Montserrat" w:hAnsi="Montserrat"/>
          <w:sz w:val="18"/>
          <w:szCs w:val="18"/>
        </w:rPr>
        <w:t xml:space="preserve"> </w:t>
      </w:r>
      <w:r w:rsidR="00DA6F29">
        <w:rPr>
          <w:rFonts w:ascii="Montserrat" w:hAnsi="Montserrat"/>
          <w:sz w:val="18"/>
          <w:szCs w:val="18"/>
        </w:rPr>
        <w:t xml:space="preserve"> </w:t>
      </w:r>
      <w:r w:rsidR="00D8756A">
        <w:rPr>
          <w:rFonts w:ascii="Montserrat" w:hAnsi="Montserrat"/>
          <w:sz w:val="18"/>
          <w:szCs w:val="18"/>
        </w:rPr>
        <w:t xml:space="preserve"> </w:t>
      </w:r>
      <w:r w:rsidR="00E22016">
        <w:rPr>
          <w:rFonts w:ascii="Montserrat" w:hAnsi="Montserrat"/>
          <w:sz w:val="18"/>
          <w:szCs w:val="18"/>
        </w:rPr>
        <w:t xml:space="preserve"> </w:t>
      </w:r>
      <w:r w:rsidR="0050373F">
        <w:rPr>
          <w:rFonts w:ascii="Montserrat" w:hAnsi="Montserrat"/>
          <w:sz w:val="18"/>
          <w:szCs w:val="18"/>
        </w:rPr>
        <w:t xml:space="preserve"> </w:t>
      </w:r>
      <w:r w:rsidR="00DA2606">
        <w:rPr>
          <w:rFonts w:ascii="Montserrat" w:hAnsi="Montserrat"/>
          <w:sz w:val="18"/>
          <w:szCs w:val="18"/>
        </w:rPr>
        <w:t xml:space="preserve"> </w:t>
      </w:r>
      <w:r w:rsidR="00525D9D">
        <w:rPr>
          <w:rFonts w:ascii="Montserrat" w:hAnsi="Montserrat"/>
          <w:sz w:val="18"/>
          <w:szCs w:val="18"/>
        </w:rPr>
        <w:t xml:space="preserve"> </w:t>
      </w:r>
      <w:r w:rsidR="00EE4C98">
        <w:rPr>
          <w:rFonts w:ascii="Montserrat" w:hAnsi="Montserrat"/>
          <w:sz w:val="18"/>
          <w:szCs w:val="18"/>
        </w:rPr>
        <w:t xml:space="preserve"> </w:t>
      </w:r>
      <w:r w:rsidR="00B547A9">
        <w:rPr>
          <w:rFonts w:ascii="Montserrat" w:hAnsi="Montserrat"/>
          <w:sz w:val="18"/>
          <w:szCs w:val="18"/>
        </w:rPr>
        <w:t xml:space="preserve"> </w:t>
      </w:r>
      <w:r w:rsidR="00DD76AE" w:rsidRPr="00707FCF">
        <w:rPr>
          <w:rFonts w:ascii="Montserrat" w:hAnsi="Montserrat"/>
          <w:color w:val="FFFFFF" w:themeColor="background1"/>
          <w:sz w:val="18"/>
          <w:szCs w:val="18"/>
        </w:rPr>
        <w:t>.</w:t>
      </w:r>
      <w:r w:rsidR="00DD76AE" w:rsidRPr="009165FD">
        <w:rPr>
          <w:rFonts w:ascii="Montserrat" w:hAnsi="Montserrat"/>
          <w:sz w:val="18"/>
          <w:szCs w:val="18"/>
        </w:rPr>
        <w:t xml:space="preserve"> </w:t>
      </w:r>
    </w:p>
    <w:p w:rsidR="00DD76AE" w:rsidRPr="001C1790" w:rsidRDefault="001C1790" w:rsidP="0050373F">
      <w:pPr>
        <w:jc w:val="right"/>
        <w:rPr>
          <w:rFonts w:ascii="Montserrat" w:hAnsi="Montserrat"/>
          <w:i/>
          <w:color w:val="FFFFFF" w:themeColor="background1"/>
          <w:sz w:val="18"/>
          <w:szCs w:val="18"/>
        </w:rPr>
      </w:pPr>
      <w:r w:rsidRPr="001C1790">
        <w:rPr>
          <w:rFonts w:ascii="Montserrat" w:hAnsi="Montserrat"/>
          <w:i/>
          <w:color w:val="FFFFFF" w:themeColor="background1"/>
          <w:sz w:val="18"/>
          <w:szCs w:val="18"/>
        </w:rPr>
        <w:t xml:space="preserve">.  </w:t>
      </w:r>
      <w:r w:rsidR="002F1E12" w:rsidRPr="001C1790">
        <w:rPr>
          <w:rFonts w:ascii="Montserrat" w:hAnsi="Montserrat"/>
          <w:i/>
          <w:color w:val="FFFFFF" w:themeColor="background1"/>
          <w:sz w:val="18"/>
          <w:szCs w:val="18"/>
        </w:rPr>
        <w:t xml:space="preserve"> </w:t>
      </w:r>
    </w:p>
    <w:p w:rsidR="00DD76AE" w:rsidRDefault="00DD76AE" w:rsidP="0050373F">
      <w:pPr>
        <w:ind w:right="6236"/>
        <w:rPr>
          <w:rFonts w:ascii="Montserrat" w:hAnsi="Montserrat"/>
          <w:b/>
          <w:sz w:val="18"/>
          <w:szCs w:val="18"/>
        </w:rPr>
      </w:pPr>
    </w:p>
    <w:p w:rsidR="001C1790" w:rsidRDefault="001C1790" w:rsidP="0050373F">
      <w:pPr>
        <w:ind w:right="6236"/>
        <w:rPr>
          <w:rFonts w:ascii="Montserrat" w:hAnsi="Montserrat"/>
          <w:b/>
          <w:sz w:val="18"/>
          <w:szCs w:val="18"/>
        </w:rPr>
      </w:pPr>
    </w:p>
    <w:p w:rsidR="001C1790" w:rsidRDefault="001C1790" w:rsidP="0050373F">
      <w:pPr>
        <w:ind w:right="6236"/>
        <w:rPr>
          <w:rFonts w:ascii="Montserrat" w:hAnsi="Montserrat"/>
          <w:b/>
          <w:sz w:val="18"/>
          <w:szCs w:val="18"/>
        </w:rPr>
      </w:pPr>
      <w:r>
        <w:rPr>
          <w:rFonts w:ascii="Montserrat" w:hAnsi="Montserrat"/>
          <w:b/>
          <w:sz w:val="18"/>
          <w:szCs w:val="18"/>
        </w:rPr>
        <w:t xml:space="preserve">Comité de Transparencia del Servicio de Administración Tributaria </w:t>
      </w:r>
    </w:p>
    <w:p w:rsidR="001C1790" w:rsidRDefault="001C1790" w:rsidP="0050373F">
      <w:pPr>
        <w:ind w:right="6236"/>
        <w:rPr>
          <w:rFonts w:ascii="Montserrat" w:hAnsi="Montserrat"/>
          <w:b/>
          <w:sz w:val="18"/>
          <w:szCs w:val="18"/>
        </w:rPr>
      </w:pPr>
    </w:p>
    <w:p w:rsidR="001C1790" w:rsidRDefault="001C1790" w:rsidP="0050373F">
      <w:pPr>
        <w:ind w:right="6236"/>
        <w:rPr>
          <w:rFonts w:ascii="Montserrat" w:hAnsi="Montserrat"/>
          <w:b/>
          <w:sz w:val="18"/>
          <w:szCs w:val="18"/>
        </w:rPr>
      </w:pPr>
    </w:p>
    <w:p w:rsidR="001C1790" w:rsidRPr="00E60F84" w:rsidRDefault="001C1790" w:rsidP="0050373F">
      <w:pPr>
        <w:jc w:val="both"/>
        <w:rPr>
          <w:rFonts w:ascii="Montserrat" w:hAnsi="Montserrat"/>
          <w:sz w:val="18"/>
          <w:szCs w:val="18"/>
        </w:rPr>
      </w:pPr>
      <w:r w:rsidRPr="00E60F84">
        <w:rPr>
          <w:rFonts w:ascii="Montserrat" w:hAnsi="Montserrat"/>
          <w:sz w:val="18"/>
          <w:szCs w:val="18"/>
        </w:rPr>
        <w:t xml:space="preserve">Se hace referencia a las obligaciones de transparencia derivadas del artículo 70, fracción XXXVI, de la Ley General de Transparencia y Acceso a la Información Pública, que se encuentra a cargo de la Administración General Jurídica. </w:t>
      </w:r>
    </w:p>
    <w:p w:rsidR="001C1790" w:rsidRPr="00E60F84" w:rsidRDefault="001C1790" w:rsidP="0050373F">
      <w:pPr>
        <w:jc w:val="both"/>
        <w:rPr>
          <w:rFonts w:ascii="Montserrat" w:hAnsi="Montserrat"/>
          <w:sz w:val="18"/>
          <w:szCs w:val="18"/>
        </w:rPr>
      </w:pPr>
    </w:p>
    <w:p w:rsidR="0050373F" w:rsidRPr="0050373F" w:rsidRDefault="0050373F" w:rsidP="0050373F">
      <w:pPr>
        <w:jc w:val="both"/>
        <w:rPr>
          <w:rFonts w:ascii="Montserrat" w:hAnsi="Montserrat"/>
          <w:sz w:val="18"/>
          <w:szCs w:val="18"/>
        </w:rPr>
      </w:pPr>
      <w:r w:rsidRPr="0050373F">
        <w:rPr>
          <w:rFonts w:ascii="Montserrat" w:hAnsi="Montserrat"/>
          <w:sz w:val="18"/>
          <w:szCs w:val="18"/>
        </w:rPr>
        <w:t xml:space="preserve">Al respecto, se informa que las resoluciones a los recursos de revocación que causaron firmeza en el </w:t>
      </w:r>
      <w:r w:rsidR="006C630D">
        <w:rPr>
          <w:rFonts w:ascii="Montserrat" w:hAnsi="Montserrat"/>
          <w:b/>
          <w:sz w:val="18"/>
          <w:szCs w:val="18"/>
        </w:rPr>
        <w:t>cuarto</w:t>
      </w:r>
      <w:r w:rsidR="00DA6F29">
        <w:rPr>
          <w:rFonts w:ascii="Montserrat" w:hAnsi="Montserrat"/>
          <w:b/>
          <w:sz w:val="18"/>
          <w:szCs w:val="18"/>
        </w:rPr>
        <w:t xml:space="preserve"> trimestre del año 2022</w:t>
      </w:r>
      <w:r w:rsidRPr="0050373F">
        <w:rPr>
          <w:rFonts w:ascii="Montserrat" w:hAnsi="Montserrat"/>
          <w:sz w:val="18"/>
          <w:szCs w:val="18"/>
        </w:rPr>
        <w:t xml:space="preserve">,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 </w:t>
      </w:r>
    </w:p>
    <w:p w:rsidR="0050373F" w:rsidRPr="0050373F" w:rsidRDefault="0050373F" w:rsidP="0050373F">
      <w:pPr>
        <w:jc w:val="both"/>
        <w:rPr>
          <w:rFonts w:ascii="Montserrat" w:hAnsi="Montserrat"/>
          <w:sz w:val="18"/>
          <w:szCs w:val="18"/>
        </w:rPr>
      </w:pPr>
    </w:p>
    <w:p w:rsidR="0050373F" w:rsidRPr="0050373F" w:rsidRDefault="0050373F" w:rsidP="0050373F">
      <w:pPr>
        <w:jc w:val="both"/>
        <w:rPr>
          <w:rFonts w:ascii="Montserrat" w:hAnsi="Montserrat"/>
          <w:sz w:val="18"/>
          <w:szCs w:val="18"/>
        </w:rPr>
      </w:pPr>
      <w:r w:rsidRPr="0050373F">
        <w:rPr>
          <w:rFonts w:ascii="Montserrat" w:hAnsi="Montserrat"/>
          <w:sz w:val="18"/>
          <w:szCs w:val="18"/>
        </w:rPr>
        <w:t>En consecuencia, la información confidencial que se testa en las versiones públicas, por encontrase protegida por el secreto fiscal, entre otra, es la siguiente:</w:t>
      </w:r>
    </w:p>
    <w:p w:rsidR="0050373F" w:rsidRPr="0050373F" w:rsidRDefault="0050373F" w:rsidP="0050373F">
      <w:pPr>
        <w:jc w:val="both"/>
        <w:rPr>
          <w:rFonts w:ascii="Montserrat" w:hAnsi="Montserrat"/>
          <w:sz w:val="18"/>
          <w:szCs w:val="18"/>
        </w:rPr>
      </w:pPr>
    </w:p>
    <w:p w:rsidR="00AE5E00" w:rsidRPr="00325396" w:rsidRDefault="00AE5E00" w:rsidP="00AE5E00">
      <w:pPr>
        <w:numPr>
          <w:ilvl w:val="0"/>
          <w:numId w:val="1"/>
        </w:numPr>
        <w:ind w:right="-1"/>
        <w:contextualSpacing/>
        <w:jc w:val="both"/>
        <w:rPr>
          <w:rFonts w:ascii="Montserrat Regular" w:hAnsi="Montserrat Regular"/>
          <w:sz w:val="18"/>
          <w:szCs w:val="18"/>
        </w:rPr>
      </w:pPr>
      <w:r w:rsidRPr="00325396">
        <w:rPr>
          <w:rFonts w:ascii="Montserrat Regular" w:hAnsi="Montserrat Regular"/>
          <w:sz w:val="18"/>
          <w:szCs w:val="18"/>
        </w:rPr>
        <w:t>Nombre, denominación y razón social de contribuyentes.</w:t>
      </w:r>
    </w:p>
    <w:p w:rsidR="00AE5E00" w:rsidRPr="00325396" w:rsidRDefault="00AE5E00" w:rsidP="00AE5E00">
      <w:pPr>
        <w:numPr>
          <w:ilvl w:val="0"/>
          <w:numId w:val="1"/>
        </w:numPr>
        <w:ind w:right="-1"/>
        <w:contextualSpacing/>
        <w:jc w:val="both"/>
        <w:rPr>
          <w:rFonts w:ascii="Montserrat Regular" w:hAnsi="Montserrat Regular"/>
          <w:sz w:val="18"/>
          <w:szCs w:val="18"/>
        </w:rPr>
      </w:pPr>
      <w:r w:rsidRPr="00325396">
        <w:rPr>
          <w:rFonts w:ascii="Montserrat Regular" w:hAnsi="Montserrat Regular"/>
          <w:sz w:val="18"/>
          <w:szCs w:val="18"/>
        </w:rPr>
        <w:t>Clave del Registro Federal de Contribuyentes.</w:t>
      </w:r>
    </w:p>
    <w:p w:rsidR="00AE5E00" w:rsidRDefault="00AE5E00" w:rsidP="00AE5E00">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Montos de créditos fiscales</w:t>
      </w:r>
      <w:r w:rsidRPr="00325396">
        <w:rPr>
          <w:rFonts w:ascii="Montserrat Regular" w:hAnsi="Montserrat Regular"/>
          <w:sz w:val="18"/>
          <w:szCs w:val="18"/>
        </w:rPr>
        <w:t>.</w:t>
      </w:r>
    </w:p>
    <w:p w:rsidR="0037767A" w:rsidRPr="00325396" w:rsidRDefault="0037767A" w:rsidP="00AE5E00">
      <w:pPr>
        <w:numPr>
          <w:ilvl w:val="0"/>
          <w:numId w:val="1"/>
        </w:numPr>
        <w:spacing w:after="200"/>
        <w:contextualSpacing/>
        <w:jc w:val="both"/>
        <w:rPr>
          <w:rFonts w:ascii="Montserrat Regular" w:hAnsi="Montserrat Regular"/>
          <w:sz w:val="18"/>
          <w:szCs w:val="18"/>
        </w:rPr>
      </w:pPr>
      <w:r>
        <w:rPr>
          <w:rFonts w:ascii="Montserrat Regular" w:hAnsi="Montserrat Regular"/>
          <w:sz w:val="18"/>
          <w:szCs w:val="18"/>
        </w:rPr>
        <w:t>Montos de retenciones.</w:t>
      </w:r>
    </w:p>
    <w:p w:rsidR="00AE5E00" w:rsidRPr="00325396" w:rsidRDefault="00AE5E00" w:rsidP="00AE5E00">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Folio SIFEN, Cadena, Sello digital, código QR y</w:t>
      </w:r>
      <w:r>
        <w:rPr>
          <w:rFonts w:ascii="Montserrat Regular" w:hAnsi="Montserrat Regular"/>
          <w:sz w:val="18"/>
          <w:szCs w:val="18"/>
        </w:rPr>
        <w:t xml:space="preserve"> firma digital del funcionario</w:t>
      </w:r>
    </w:p>
    <w:p w:rsidR="00AE5E00" w:rsidRPr="00325396" w:rsidRDefault="00AE5E00" w:rsidP="00AE5E00">
      <w:pPr>
        <w:numPr>
          <w:ilvl w:val="0"/>
          <w:numId w:val="1"/>
        </w:numPr>
        <w:spacing w:after="200"/>
        <w:contextualSpacing/>
        <w:jc w:val="both"/>
        <w:rPr>
          <w:rFonts w:ascii="Montserrat Regular" w:hAnsi="Montserrat Regular"/>
          <w:sz w:val="18"/>
          <w:szCs w:val="18"/>
        </w:rPr>
      </w:pPr>
      <w:r w:rsidRPr="00325396">
        <w:rPr>
          <w:rFonts w:ascii="Montserrat Regular" w:hAnsi="Montserrat Regular"/>
          <w:sz w:val="18"/>
          <w:szCs w:val="18"/>
        </w:rPr>
        <w:t>Resolución recurrida.</w:t>
      </w:r>
    </w:p>
    <w:p w:rsidR="000C3240" w:rsidRDefault="00AE5E00" w:rsidP="004B3D22">
      <w:pPr>
        <w:numPr>
          <w:ilvl w:val="0"/>
          <w:numId w:val="2"/>
        </w:numPr>
        <w:spacing w:after="200"/>
        <w:contextualSpacing/>
        <w:jc w:val="both"/>
        <w:rPr>
          <w:rFonts w:ascii="Montserrat Regular" w:hAnsi="Montserrat Regular"/>
          <w:sz w:val="18"/>
          <w:szCs w:val="18"/>
        </w:rPr>
      </w:pPr>
      <w:r w:rsidRPr="000C3240">
        <w:rPr>
          <w:rFonts w:ascii="Montserrat Regular" w:hAnsi="Montserrat Regular"/>
          <w:sz w:val="18"/>
          <w:szCs w:val="18"/>
        </w:rPr>
        <w:t>Ejercicio revisado.</w:t>
      </w:r>
    </w:p>
    <w:p w:rsidR="000C3240" w:rsidRPr="0086236F" w:rsidRDefault="000C3240" w:rsidP="0050373F">
      <w:pPr>
        <w:numPr>
          <w:ilvl w:val="0"/>
          <w:numId w:val="2"/>
        </w:numPr>
        <w:spacing w:after="200"/>
        <w:contextualSpacing/>
        <w:jc w:val="both"/>
        <w:rPr>
          <w:rFonts w:ascii="Montserrat Regular" w:hAnsi="Montserrat Regular"/>
          <w:sz w:val="18"/>
          <w:szCs w:val="18"/>
        </w:rPr>
      </w:pPr>
      <w:r w:rsidRPr="000C3240">
        <w:rPr>
          <w:rFonts w:ascii="Montserrat" w:hAnsi="Montserrat"/>
          <w:sz w:val="18"/>
          <w:szCs w:val="18"/>
        </w:rPr>
        <w:t>Número de cuentas bancarias.</w:t>
      </w:r>
    </w:p>
    <w:p w:rsidR="0086236F" w:rsidRDefault="0086236F" w:rsidP="0050373F">
      <w:pPr>
        <w:numPr>
          <w:ilvl w:val="0"/>
          <w:numId w:val="2"/>
        </w:numPr>
        <w:spacing w:after="200"/>
        <w:contextualSpacing/>
        <w:jc w:val="both"/>
        <w:rPr>
          <w:rFonts w:ascii="Montserrat Regular" w:hAnsi="Montserrat Regular"/>
          <w:sz w:val="18"/>
          <w:szCs w:val="18"/>
        </w:rPr>
      </w:pPr>
      <w:r>
        <w:rPr>
          <w:rFonts w:ascii="Montserrat" w:hAnsi="Montserrat"/>
          <w:sz w:val="18"/>
          <w:szCs w:val="18"/>
        </w:rPr>
        <w:t>Saldo de cuentas bancarias.</w:t>
      </w:r>
    </w:p>
    <w:p w:rsidR="000C3240" w:rsidRPr="0037767A" w:rsidRDefault="000C3240" w:rsidP="0050373F">
      <w:pPr>
        <w:numPr>
          <w:ilvl w:val="0"/>
          <w:numId w:val="2"/>
        </w:numPr>
        <w:spacing w:after="200"/>
        <w:contextualSpacing/>
        <w:jc w:val="both"/>
        <w:rPr>
          <w:rFonts w:ascii="Montserrat Regular" w:hAnsi="Montserrat Regular"/>
          <w:sz w:val="18"/>
          <w:szCs w:val="18"/>
        </w:rPr>
      </w:pPr>
      <w:r w:rsidRPr="000C3240">
        <w:rPr>
          <w:rFonts w:ascii="Montserrat" w:hAnsi="Montserrat"/>
          <w:sz w:val="18"/>
          <w:szCs w:val="18"/>
        </w:rPr>
        <w:t>Impuestos revisados.</w:t>
      </w:r>
    </w:p>
    <w:p w:rsidR="0037767A" w:rsidRPr="0037767A" w:rsidRDefault="0037767A" w:rsidP="0050373F">
      <w:pPr>
        <w:numPr>
          <w:ilvl w:val="0"/>
          <w:numId w:val="2"/>
        </w:numPr>
        <w:spacing w:after="200"/>
        <w:contextualSpacing/>
        <w:jc w:val="both"/>
        <w:rPr>
          <w:rFonts w:ascii="Montserrat Regular" w:hAnsi="Montserrat Regular"/>
          <w:sz w:val="18"/>
          <w:szCs w:val="18"/>
        </w:rPr>
      </w:pPr>
      <w:r>
        <w:rPr>
          <w:rFonts w:ascii="Montserrat" w:hAnsi="Montserrat"/>
          <w:sz w:val="18"/>
          <w:szCs w:val="18"/>
        </w:rPr>
        <w:t>Ejercicio revisado.</w:t>
      </w:r>
    </w:p>
    <w:p w:rsidR="0037767A" w:rsidRPr="0037767A" w:rsidRDefault="0037767A" w:rsidP="0050373F">
      <w:pPr>
        <w:numPr>
          <w:ilvl w:val="0"/>
          <w:numId w:val="2"/>
        </w:numPr>
        <w:spacing w:after="200"/>
        <w:contextualSpacing/>
        <w:jc w:val="both"/>
        <w:rPr>
          <w:rFonts w:ascii="Montserrat Regular" w:hAnsi="Montserrat Regular"/>
          <w:sz w:val="18"/>
          <w:szCs w:val="18"/>
        </w:rPr>
      </w:pPr>
      <w:r>
        <w:rPr>
          <w:rFonts w:ascii="Montserrat" w:hAnsi="Montserrat"/>
          <w:sz w:val="18"/>
          <w:szCs w:val="18"/>
        </w:rPr>
        <w:t>Orden de visita.</w:t>
      </w:r>
    </w:p>
    <w:p w:rsidR="0037767A" w:rsidRDefault="0037767A" w:rsidP="0037767A">
      <w:pPr>
        <w:numPr>
          <w:ilvl w:val="0"/>
          <w:numId w:val="2"/>
        </w:numPr>
        <w:spacing w:after="200"/>
        <w:contextualSpacing/>
        <w:jc w:val="both"/>
        <w:rPr>
          <w:rFonts w:ascii="Montserrat Regular" w:hAnsi="Montserrat Regular"/>
          <w:sz w:val="18"/>
          <w:szCs w:val="18"/>
        </w:rPr>
      </w:pPr>
      <w:r w:rsidRPr="0037767A">
        <w:rPr>
          <w:rFonts w:ascii="Montserrat Regular" w:hAnsi="Montserrat Regular"/>
          <w:sz w:val="18"/>
          <w:szCs w:val="18"/>
        </w:rPr>
        <w:t>Número de operación de presentación de declaración anual</w:t>
      </w:r>
      <w:r>
        <w:rPr>
          <w:rFonts w:ascii="Montserrat Regular" w:hAnsi="Montserrat Regular"/>
          <w:sz w:val="18"/>
          <w:szCs w:val="18"/>
        </w:rPr>
        <w:t>.</w:t>
      </w:r>
    </w:p>
    <w:p w:rsidR="0037767A" w:rsidRPr="000C3240" w:rsidRDefault="0037767A" w:rsidP="0037767A">
      <w:pPr>
        <w:numPr>
          <w:ilvl w:val="0"/>
          <w:numId w:val="2"/>
        </w:numPr>
        <w:spacing w:after="200"/>
        <w:contextualSpacing/>
        <w:jc w:val="both"/>
        <w:rPr>
          <w:rFonts w:ascii="Montserrat Regular" w:hAnsi="Montserrat Regular"/>
          <w:sz w:val="18"/>
          <w:szCs w:val="18"/>
        </w:rPr>
      </w:pPr>
      <w:r>
        <w:rPr>
          <w:rFonts w:ascii="Montserrat Regular" w:hAnsi="Montserrat Regular"/>
          <w:sz w:val="18"/>
          <w:szCs w:val="18"/>
        </w:rPr>
        <w:t>Nombre de terceros.</w:t>
      </w:r>
    </w:p>
    <w:p w:rsidR="000C3240" w:rsidRDefault="000C3240" w:rsidP="0050373F">
      <w:pPr>
        <w:jc w:val="both"/>
        <w:rPr>
          <w:rFonts w:ascii="Montserrat" w:hAnsi="Montserrat"/>
          <w:sz w:val="18"/>
          <w:szCs w:val="18"/>
        </w:rPr>
      </w:pPr>
    </w:p>
    <w:p w:rsidR="0050373F" w:rsidRPr="0050373F" w:rsidRDefault="0050373F" w:rsidP="0050373F">
      <w:pPr>
        <w:jc w:val="both"/>
        <w:rPr>
          <w:rFonts w:ascii="Montserrat" w:hAnsi="Montserrat"/>
          <w:sz w:val="18"/>
          <w:szCs w:val="18"/>
        </w:rPr>
      </w:pPr>
      <w:r w:rsidRPr="0050373F">
        <w:rPr>
          <w:rFonts w:ascii="Montserrat" w:hAnsi="Montserrat"/>
          <w:sz w:val="18"/>
          <w:szCs w:val="18"/>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w:t>
      </w:r>
      <w:r w:rsidRPr="0050373F">
        <w:rPr>
          <w:rFonts w:ascii="Montserrat" w:hAnsi="Montserrat"/>
          <w:sz w:val="18"/>
          <w:szCs w:val="18"/>
        </w:rPr>
        <w:lastRenderedPageBreak/>
        <w:t>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50373F" w:rsidRPr="0050373F" w:rsidRDefault="0050373F" w:rsidP="0050373F">
      <w:pPr>
        <w:jc w:val="both"/>
        <w:rPr>
          <w:rFonts w:ascii="Montserrat" w:hAnsi="Montserrat"/>
          <w:sz w:val="18"/>
          <w:szCs w:val="18"/>
        </w:rPr>
      </w:pPr>
    </w:p>
    <w:p w:rsidR="0050373F" w:rsidRPr="0050373F" w:rsidRDefault="0050373F" w:rsidP="0050373F">
      <w:pPr>
        <w:jc w:val="both"/>
        <w:rPr>
          <w:rFonts w:ascii="Montserrat" w:hAnsi="Montserrat"/>
          <w:sz w:val="18"/>
          <w:szCs w:val="18"/>
        </w:rPr>
      </w:pPr>
      <w:r w:rsidRPr="0050373F">
        <w:rPr>
          <w:rFonts w:ascii="Montserrat" w:hAnsi="Montserrat"/>
          <w:sz w:val="18"/>
          <w:szCs w:val="18"/>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 </w:t>
      </w:r>
    </w:p>
    <w:p w:rsidR="00DD76AE" w:rsidRPr="00396428" w:rsidRDefault="00AC4ECA" w:rsidP="00FE4E20">
      <w:pPr>
        <w:ind w:right="-1"/>
        <w:jc w:val="both"/>
        <w:rPr>
          <w:rFonts w:ascii="Montserrat" w:hAnsi="Montserrat"/>
          <w:sz w:val="18"/>
          <w:szCs w:val="18"/>
        </w:rPr>
      </w:pPr>
      <w:r>
        <w:rPr>
          <w:rFonts w:ascii="Montserrat" w:hAnsi="Montserrat"/>
          <w:noProof/>
          <w:sz w:val="18"/>
          <w:szCs w:val="18"/>
          <w:lang w:eastAsia="es-MX"/>
        </w:rPr>
        <w:drawing>
          <wp:anchor distT="0" distB="0" distL="114300" distR="114300" simplePos="0" relativeHeight="251658240" behindDoc="0" locked="0" layoutInCell="1" allowOverlap="1">
            <wp:simplePos x="0" y="0"/>
            <wp:positionH relativeFrom="column">
              <wp:posOffset>4878705</wp:posOffset>
            </wp:positionH>
            <wp:positionV relativeFrom="paragraph">
              <wp:posOffset>17780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DD76AE" w:rsidRPr="00396428" w:rsidRDefault="00DD76AE" w:rsidP="0050373F">
      <w:pPr>
        <w:rPr>
          <w:rFonts w:ascii="Montserrat" w:hAnsi="Montserrat"/>
          <w:b/>
          <w:sz w:val="18"/>
          <w:szCs w:val="18"/>
        </w:rPr>
      </w:pPr>
      <w:r w:rsidRPr="00396428">
        <w:rPr>
          <w:rFonts w:ascii="Montserrat" w:hAnsi="Montserrat"/>
          <w:b/>
          <w:sz w:val="18"/>
          <w:szCs w:val="18"/>
        </w:rPr>
        <w:t>A t e n t a m e n t e</w:t>
      </w:r>
    </w:p>
    <w:p w:rsidR="000E0110" w:rsidRDefault="000E0110" w:rsidP="0050373F">
      <w:pPr>
        <w:rPr>
          <w:rFonts w:ascii="Montserrat" w:hAnsi="Montserrat"/>
          <w:sz w:val="18"/>
          <w:szCs w:val="18"/>
        </w:rPr>
      </w:pPr>
    </w:p>
    <w:p w:rsidR="00D8756A" w:rsidRPr="00396428" w:rsidRDefault="00D8756A" w:rsidP="0050373F">
      <w:pPr>
        <w:rPr>
          <w:rFonts w:ascii="Montserrat" w:hAnsi="Montserrat"/>
          <w:sz w:val="18"/>
          <w:szCs w:val="18"/>
        </w:rPr>
      </w:pPr>
    </w:p>
    <w:p w:rsidR="00DD76AE" w:rsidRPr="00396428" w:rsidRDefault="00DD76AE" w:rsidP="0050373F">
      <w:pPr>
        <w:tabs>
          <w:tab w:val="left" w:pos="6345"/>
        </w:tabs>
        <w:rPr>
          <w:rFonts w:ascii="Montserrat" w:hAnsi="Montserrat"/>
          <w:sz w:val="18"/>
          <w:szCs w:val="18"/>
        </w:rPr>
      </w:pPr>
    </w:p>
    <w:p w:rsidR="00DD76AE" w:rsidRPr="00396428" w:rsidRDefault="00555378" w:rsidP="0050373F">
      <w:pPr>
        <w:pStyle w:val="Ttulo"/>
        <w:jc w:val="both"/>
        <w:rPr>
          <w:rFonts w:ascii="Montserrat" w:hAnsi="Montserrat" w:cs="Arial"/>
          <w:b/>
          <w:sz w:val="18"/>
          <w:szCs w:val="18"/>
        </w:rPr>
      </w:pPr>
      <w:r>
        <w:rPr>
          <w:rFonts w:ascii="Montserrat" w:hAnsi="Montserrat" w:cs="Arial"/>
          <w:b/>
          <w:sz w:val="18"/>
          <w:szCs w:val="18"/>
        </w:rPr>
        <w:t xml:space="preserve">Lic. </w:t>
      </w:r>
      <w:r w:rsidR="005A7F01">
        <w:rPr>
          <w:rFonts w:ascii="Montserrat" w:hAnsi="Montserrat" w:cs="Arial"/>
          <w:b/>
          <w:sz w:val="18"/>
          <w:szCs w:val="18"/>
        </w:rPr>
        <w:t xml:space="preserve">Jesús Mario Ponce Amaya </w:t>
      </w:r>
      <w:r w:rsidR="002F1E12">
        <w:rPr>
          <w:rFonts w:ascii="Montserrat" w:hAnsi="Montserrat" w:cs="Arial"/>
          <w:b/>
          <w:sz w:val="18"/>
          <w:szCs w:val="18"/>
        </w:rPr>
        <w:t xml:space="preserve"> </w:t>
      </w:r>
    </w:p>
    <w:p w:rsidR="00076872" w:rsidRDefault="005A7F01" w:rsidP="0050373F">
      <w:pPr>
        <w:ind w:right="5953"/>
        <w:rPr>
          <w:rFonts w:ascii="Montserrat" w:hAnsi="Montserrat"/>
          <w:sz w:val="18"/>
          <w:szCs w:val="18"/>
        </w:rPr>
      </w:pPr>
      <w:r>
        <w:rPr>
          <w:rFonts w:ascii="Montserrat" w:hAnsi="Montserrat"/>
          <w:sz w:val="18"/>
          <w:szCs w:val="18"/>
        </w:rPr>
        <w:t xml:space="preserve">Administrador Desconcentrado Jurídico de Baja California Sur "1" </w:t>
      </w:r>
      <w:r w:rsidR="002F1E12">
        <w:rPr>
          <w:rFonts w:ascii="Montserrat" w:hAnsi="Montserrat"/>
          <w:sz w:val="18"/>
          <w:szCs w:val="18"/>
        </w:rPr>
        <w:t xml:space="preserve"> </w:t>
      </w:r>
    </w:p>
    <w:p w:rsidR="002F1E12" w:rsidRDefault="002F1E12" w:rsidP="0050373F">
      <w:pPr>
        <w:rPr>
          <w:rFonts w:ascii="Montserrat" w:hAnsi="Montserrat"/>
          <w:sz w:val="18"/>
          <w:szCs w:val="18"/>
        </w:rPr>
      </w:pPr>
    </w:p>
    <w:p w:rsidR="00704625" w:rsidRDefault="00704625" w:rsidP="00094704">
      <w:pPr>
        <w:ind w:right="-142"/>
        <w:rPr>
          <w:rFonts w:ascii="Montserrat" w:hAnsi="Montserrat"/>
          <w:sz w:val="16"/>
          <w:szCs w:val="18"/>
        </w:rPr>
      </w:pPr>
      <w:r>
        <w:rPr>
          <w:rFonts w:ascii="Montserrat" w:hAnsi="Montserrat"/>
          <w:sz w:val="16"/>
          <w:szCs w:val="18"/>
        </w:rPr>
        <w:t>Firma Electrónica:</w:t>
      </w:r>
    </w:p>
    <w:p w:rsidR="00555378" w:rsidRPr="002F1E12" w:rsidRDefault="00704625" w:rsidP="00094704">
      <w:pPr>
        <w:ind w:right="-142"/>
        <w:rPr>
          <w:rFonts w:ascii="Montserrat" w:hAnsi="Montserrat"/>
          <w:sz w:val="16"/>
          <w:szCs w:val="18"/>
        </w:rPr>
      </w:pPr>
      <w:r>
        <w:rPr>
          <w:rFonts w:ascii="Montserrat" w:hAnsi="Montserrat"/>
          <w:sz w:val="16"/>
          <w:szCs w:val="18"/>
        </w:rPr>
        <w:t xml:space="preserve">UYJZaEekuAt74ry+QMT0AuGmEJ2t2d7cWOUfN/X60sTY4ulZJAYh668s66NkKrGcEwogsRvqQVodYTnGTsFydEPvjyw1tg0MAKb8+wwTqs0U6QFB6E5HGQTQ2SODUP72wzVwdHBqIb+cbdh18ktbfXBhwNVFXdrgTxwT6lUQHtbmJSRSZXfbKlfsDMyk647OdsREaU4z7ES5i3ZEUhLsz8f/mEsvD+YXSFRfD19HjdwVbsUzhM49y2PR8OzRHs4kYGncJ5V4moxVKIh4y+cZQBFrr9MLtgf2E/IHu+jO8xHtIDKPrS1FV1fxm8KhD5oz4hYWR7E0rlSTOIcJz+/rHQ== </w:t>
      </w:r>
      <w:r w:rsidR="002F1E12" w:rsidRPr="002F1E12">
        <w:rPr>
          <w:rFonts w:ascii="Montserrat" w:hAnsi="Montserrat"/>
          <w:sz w:val="16"/>
          <w:szCs w:val="18"/>
        </w:rPr>
        <w:t xml:space="preserve"> </w:t>
      </w:r>
    </w:p>
    <w:p w:rsidR="00555378" w:rsidRPr="002F1E12" w:rsidRDefault="00555378" w:rsidP="00094704">
      <w:pPr>
        <w:ind w:right="-142"/>
        <w:rPr>
          <w:rFonts w:ascii="Montserrat" w:hAnsi="Montserrat"/>
          <w:sz w:val="16"/>
          <w:szCs w:val="18"/>
        </w:rPr>
      </w:pPr>
    </w:p>
    <w:p w:rsidR="00704625" w:rsidRDefault="00704625" w:rsidP="00094704">
      <w:pPr>
        <w:ind w:right="-142"/>
        <w:rPr>
          <w:rFonts w:ascii="Montserrat" w:hAnsi="Montserrat"/>
          <w:sz w:val="16"/>
          <w:szCs w:val="18"/>
        </w:rPr>
      </w:pPr>
      <w:r>
        <w:rPr>
          <w:rFonts w:ascii="Montserrat" w:hAnsi="Montserrat"/>
          <w:sz w:val="16"/>
          <w:szCs w:val="18"/>
        </w:rPr>
        <w:t xml:space="preserve">Cadena original: </w:t>
      </w:r>
    </w:p>
    <w:p w:rsidR="00704625" w:rsidRDefault="00704625" w:rsidP="00094704">
      <w:pPr>
        <w:ind w:right="-142"/>
        <w:rPr>
          <w:rFonts w:ascii="Montserrat" w:hAnsi="Montserrat"/>
          <w:sz w:val="16"/>
          <w:szCs w:val="18"/>
        </w:rPr>
      </w:pPr>
      <w:r>
        <w:rPr>
          <w:rFonts w:ascii="Montserrat" w:hAnsi="Montserrat"/>
          <w:sz w:val="16"/>
          <w:szCs w:val="18"/>
        </w:rPr>
        <w:t>||SAT970701NN3|Comité de Transparencia del Servicio de Administración Tributaria|600-12-2022-002957|14 de diciembre de 2022|12/14/2022 5:10:31 PM|00001088888800000031||</w:t>
      </w:r>
    </w:p>
    <w:p w:rsidR="00704625" w:rsidRDefault="00704625" w:rsidP="00094704">
      <w:pPr>
        <w:ind w:right="-142"/>
        <w:rPr>
          <w:rFonts w:ascii="Montserrat" w:hAnsi="Montserrat"/>
          <w:sz w:val="16"/>
          <w:szCs w:val="18"/>
        </w:rPr>
      </w:pPr>
    </w:p>
    <w:p w:rsidR="00704625" w:rsidRDefault="00704625" w:rsidP="00094704">
      <w:pPr>
        <w:ind w:right="-142"/>
        <w:rPr>
          <w:rFonts w:ascii="Montserrat" w:hAnsi="Montserrat"/>
          <w:sz w:val="16"/>
          <w:szCs w:val="18"/>
        </w:rPr>
      </w:pPr>
      <w:r>
        <w:rPr>
          <w:rFonts w:ascii="Montserrat" w:hAnsi="Montserrat"/>
          <w:sz w:val="16"/>
          <w:szCs w:val="18"/>
        </w:rPr>
        <w:t xml:space="preserve">Sello digital: </w:t>
      </w:r>
    </w:p>
    <w:p w:rsidR="00555378" w:rsidRDefault="00704625" w:rsidP="00094704">
      <w:pPr>
        <w:ind w:right="-142"/>
        <w:rPr>
          <w:rFonts w:ascii="Montserrat" w:hAnsi="Montserrat"/>
          <w:sz w:val="18"/>
          <w:szCs w:val="18"/>
        </w:rPr>
      </w:pPr>
      <w:r>
        <w:rPr>
          <w:rFonts w:ascii="Montserrat" w:hAnsi="Montserrat"/>
          <w:sz w:val="16"/>
          <w:szCs w:val="18"/>
        </w:rPr>
        <w:t xml:space="preserve">VWDLQVPr7aoyOAk+aXqNw+mPRWcgAKtUIjT6wQhlQ9+oME3WUCvm29D94rqrXQZVjXKQaIk4Fep0s46k8mMar797k6AJKEkDSuCr+YwiTV5R8po2mJs+SVqfRaIVxojJPO9e+O6qp7iBPeoh64Q9h0hQnwOSlK/Ao2nl/AfzRL4= </w:t>
      </w:r>
      <w:r w:rsidR="002F1E12" w:rsidRPr="002F1E12">
        <w:rPr>
          <w:rFonts w:ascii="Montserrat" w:hAnsi="Montserrat"/>
          <w:sz w:val="16"/>
          <w:szCs w:val="18"/>
        </w:rPr>
        <w:t xml:space="preserve"> </w:t>
      </w:r>
    </w:p>
    <w:p w:rsidR="00555378" w:rsidRDefault="00555378" w:rsidP="0050373F">
      <w:pPr>
        <w:rPr>
          <w:rFonts w:ascii="Montserrat" w:hAnsi="Montserrat"/>
          <w:sz w:val="18"/>
          <w:szCs w:val="18"/>
        </w:rPr>
      </w:pPr>
    </w:p>
    <w:p w:rsidR="00094704" w:rsidRPr="009433AA" w:rsidRDefault="00094704" w:rsidP="00094704">
      <w:pPr>
        <w:pStyle w:val="wordsection1"/>
        <w:shd w:val="clear" w:color="auto" w:fill="FFFFFF"/>
        <w:ind w:right="-232"/>
        <w:jc w:val="both"/>
        <w:rPr>
          <w:rFonts w:ascii="Montserrat" w:hAnsi="Montserrat"/>
          <w:i/>
          <w:iCs/>
          <w:sz w:val="14"/>
          <w:szCs w:val="14"/>
          <w:lang w:val="it-CH" w:eastAsia="es-ES"/>
        </w:rPr>
      </w:pPr>
      <w:r w:rsidRPr="009433AA">
        <w:rPr>
          <w:rFonts w:ascii="Montserrat" w:hAnsi="Montserrat"/>
          <w:i/>
          <w:iCs/>
          <w:sz w:val="14"/>
          <w:szCs w:val="14"/>
          <w:lang w:val="it-CH"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094704" w:rsidRPr="009433AA" w:rsidRDefault="00094704" w:rsidP="00094704">
      <w:pPr>
        <w:pStyle w:val="wordsection1"/>
        <w:shd w:val="clear" w:color="auto" w:fill="FFFFFF"/>
        <w:ind w:right="-232"/>
        <w:jc w:val="both"/>
        <w:rPr>
          <w:rFonts w:ascii="Montserrat" w:hAnsi="Montserrat"/>
          <w:i/>
          <w:iCs/>
          <w:sz w:val="14"/>
          <w:szCs w:val="14"/>
          <w:lang w:val="it-CH" w:eastAsia="es-ES"/>
        </w:rPr>
      </w:pPr>
    </w:p>
    <w:p w:rsidR="00094704" w:rsidRPr="009433AA" w:rsidRDefault="00094704" w:rsidP="00094704">
      <w:pPr>
        <w:pStyle w:val="Encabezado"/>
        <w:ind w:right="-232"/>
        <w:jc w:val="both"/>
        <w:rPr>
          <w:rFonts w:ascii="Montserrat" w:hAnsi="Montserrat"/>
          <w:i/>
          <w:iCs/>
          <w:sz w:val="14"/>
          <w:szCs w:val="14"/>
          <w:lang w:val="it-CH"/>
        </w:rPr>
      </w:pPr>
      <w:r w:rsidRPr="009433AA">
        <w:rPr>
          <w:rFonts w:ascii="Montserrat" w:hAnsi="Montserrat"/>
          <w:i/>
          <w:iCs/>
          <w:sz w:val="14"/>
          <w:szCs w:val="14"/>
          <w:lang w:val="it-CH"/>
        </w:rPr>
        <w:t xml:space="preserve">De conformidad con lo establecido en los artículos 17-I, y 38, tercer a sexto párrafos del Código Fiscal de la Federación, </w:t>
      </w:r>
      <w:r w:rsidRPr="00BA411A">
        <w:rPr>
          <w:rFonts w:ascii="Montserrat" w:hAnsi="Montserrat"/>
          <w:i/>
          <w:iCs/>
          <w:sz w:val="14"/>
          <w:szCs w:val="14"/>
          <w:lang w:val="it-CH"/>
        </w:rPr>
        <w:t>la integridad y autoría del presente documento se podrá comprobar conform</w:t>
      </w:r>
      <w:r>
        <w:rPr>
          <w:rFonts w:ascii="Montserrat" w:hAnsi="Montserrat"/>
          <w:i/>
          <w:iCs/>
          <w:sz w:val="14"/>
          <w:szCs w:val="14"/>
          <w:lang w:val="it-CH"/>
        </w:rPr>
        <w:t>e a lo previsto en la regla 2.9</w:t>
      </w:r>
      <w:r w:rsidRPr="00BA411A">
        <w:rPr>
          <w:rFonts w:ascii="Montserrat" w:hAnsi="Montserrat"/>
          <w:i/>
          <w:iCs/>
          <w:sz w:val="14"/>
          <w:szCs w:val="14"/>
          <w:lang w:val="it-CH"/>
        </w:rPr>
        <w:t>.3</w:t>
      </w:r>
      <w:r>
        <w:rPr>
          <w:rFonts w:ascii="Montserrat" w:hAnsi="Montserrat"/>
          <w:i/>
          <w:iCs/>
          <w:sz w:val="14"/>
          <w:szCs w:val="14"/>
          <w:lang w:val="it-CH"/>
        </w:rPr>
        <w:t>.</w:t>
      </w:r>
      <w:r w:rsidRPr="00BA411A">
        <w:rPr>
          <w:rFonts w:ascii="Montserrat" w:hAnsi="Montserrat"/>
          <w:i/>
          <w:iCs/>
          <w:sz w:val="14"/>
          <w:szCs w:val="14"/>
          <w:lang w:val="it-CH"/>
        </w:rPr>
        <w:t>,</w:t>
      </w:r>
      <w:r w:rsidRPr="009433AA">
        <w:rPr>
          <w:rFonts w:ascii="Montserrat" w:hAnsi="Montserrat"/>
          <w:i/>
          <w:iCs/>
          <w:sz w:val="14"/>
          <w:szCs w:val="14"/>
          <w:lang w:val="it-CH"/>
        </w:rPr>
        <w:t xml:space="preserve"> de la Resolu</w:t>
      </w:r>
      <w:r>
        <w:rPr>
          <w:rFonts w:ascii="Montserrat" w:hAnsi="Montserrat"/>
          <w:i/>
          <w:iCs/>
          <w:sz w:val="14"/>
          <w:szCs w:val="14"/>
          <w:lang w:val="it-CH"/>
        </w:rPr>
        <w:t>ción Miscelánea Fiscal para 2022</w:t>
      </w:r>
      <w:r w:rsidRPr="009433AA">
        <w:rPr>
          <w:rFonts w:ascii="Montserrat" w:hAnsi="Montserrat"/>
          <w:i/>
          <w:iCs/>
          <w:sz w:val="14"/>
          <w:szCs w:val="14"/>
          <w:lang w:val="it-CH"/>
        </w:rPr>
        <w:t>, publicada en el Diari</w:t>
      </w:r>
      <w:r>
        <w:rPr>
          <w:rFonts w:ascii="Montserrat" w:hAnsi="Montserrat"/>
          <w:i/>
          <w:iCs/>
          <w:sz w:val="14"/>
          <w:szCs w:val="14"/>
          <w:lang w:val="it-CH"/>
        </w:rPr>
        <w:t>o Oficial de la Federación el 27 de diciembre de 2021</w:t>
      </w:r>
      <w:r w:rsidRPr="009433AA">
        <w:rPr>
          <w:rFonts w:ascii="Montserrat" w:hAnsi="Montserrat"/>
          <w:i/>
          <w:iCs/>
          <w:sz w:val="14"/>
          <w:szCs w:val="14"/>
          <w:lang w:val="it-CH"/>
        </w:rPr>
        <w:t>.</w:t>
      </w:r>
    </w:p>
    <w:p w:rsidR="001C1790" w:rsidRDefault="001C1790" w:rsidP="0050373F">
      <w:pPr>
        <w:pStyle w:val="Encabezado"/>
        <w:ind w:right="-660"/>
        <w:rPr>
          <w:rFonts w:ascii="Montserrat" w:hAnsi="Montserrat"/>
          <w:sz w:val="14"/>
          <w:szCs w:val="14"/>
          <w:lang w:val="es-419"/>
        </w:rPr>
      </w:pPr>
    </w:p>
    <w:sectPr w:rsidR="001C1790" w:rsidSect="00704749">
      <w:headerReference w:type="default" r:id="rId9"/>
      <w:footerReference w:type="default" r:id="rId10"/>
      <w:pgSz w:w="12240" w:h="15840"/>
      <w:pgMar w:top="849" w:right="1041" w:bottom="799" w:left="993" w:header="758" w:footer="5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6A74" w:rsidRDefault="00C76A74" w:rsidP="009D2B83">
      <w:r>
        <w:separator/>
      </w:r>
    </w:p>
  </w:endnote>
  <w:endnote w:type="continuationSeparator" w:id="0">
    <w:p w:rsidR="00C76A74" w:rsidRDefault="00C76A74" w:rsidP="009D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05"/>
    </w:tblGrid>
    <w:tr w:rsidR="00DA6F29" w:rsidRPr="001D61A0" w:rsidTr="00F439A0">
      <w:tc>
        <w:tcPr>
          <w:tcW w:w="9405" w:type="dxa"/>
        </w:tcPr>
        <w:p w:rsidR="00DA6F29" w:rsidRPr="001D61A0" w:rsidRDefault="00DA6F29" w:rsidP="00DA6F29">
          <w:pPr>
            <w:pStyle w:val="Piedepgina"/>
            <w:ind w:right="-1085"/>
            <w:rPr>
              <w:rFonts w:ascii="Montserrat SemiBold" w:hAnsi="Montserrat SemiBold"/>
              <w:b/>
              <w:color w:val="BA8C40"/>
              <w:sz w:val="15"/>
              <w:szCs w:val="15"/>
              <w:lang w:val="es-ES"/>
            </w:rPr>
          </w:pPr>
          <w:r w:rsidRPr="001D61A0">
            <w:rPr>
              <w:rFonts w:ascii="Montserrat SemiBold" w:hAnsi="Montserrat SemiBold"/>
              <w:b/>
              <w:color w:val="BA8C40"/>
              <w:sz w:val="15"/>
              <w:szCs w:val="15"/>
              <w:lang w:val="es-ES"/>
            </w:rPr>
            <w:t xml:space="preserve">Calle Álvaro Obregón No. 320, esquina Ignacio Bañuelos Cabezud, Colonia Centro, C. P. 23000, </w:t>
          </w:r>
        </w:p>
        <w:p w:rsidR="00DA6F29" w:rsidRPr="001D61A0" w:rsidRDefault="00DA6F29" w:rsidP="00DA6F29">
          <w:pPr>
            <w:pStyle w:val="Piedepgina"/>
            <w:ind w:right="-1085"/>
            <w:rPr>
              <w:rFonts w:ascii="Montserrat SemiBold" w:hAnsi="Montserrat SemiBold"/>
              <w:b/>
              <w:sz w:val="15"/>
              <w:szCs w:val="15"/>
            </w:rPr>
          </w:pPr>
          <w:r w:rsidRPr="001D61A0">
            <w:rPr>
              <w:rFonts w:ascii="Montserrat SemiBold" w:hAnsi="Montserrat SemiBold"/>
              <w:b/>
              <w:color w:val="BA8C40"/>
              <w:sz w:val="15"/>
              <w:szCs w:val="15"/>
              <w:lang w:val="es-ES"/>
            </w:rPr>
            <w:t>La Paz, Baja California Sur.</w:t>
          </w:r>
          <w:r w:rsidRPr="001D61A0">
            <w:rPr>
              <w:rFonts w:ascii="Montserrat SemiBold" w:hAnsi="Montserrat SemiBold"/>
              <w:b/>
              <w:sz w:val="15"/>
              <w:szCs w:val="15"/>
            </w:rPr>
            <w:t xml:space="preserve"> </w:t>
          </w:r>
          <w:r w:rsidRPr="001D61A0">
            <w:rPr>
              <w:rFonts w:ascii="Montserrat SemiBold" w:hAnsi="Montserrat SemiBold"/>
              <w:b/>
              <w:color w:val="BA8C40"/>
              <w:sz w:val="15"/>
              <w:szCs w:val="15"/>
              <w:lang w:val="en-US"/>
            </w:rPr>
            <w:t xml:space="preserve">Tel.: (612) 123-76-07   sat.gob.mx   youtube.com/sat.mx    twitter.com/satmx </w:t>
          </w:r>
        </w:p>
        <w:p w:rsidR="00DA6F29" w:rsidRPr="001D61A0" w:rsidRDefault="00DA6F29" w:rsidP="00DA6F29">
          <w:pPr>
            <w:pStyle w:val="Piedepgina"/>
            <w:jc w:val="both"/>
            <w:rPr>
              <w:rFonts w:ascii="Montserrat SemiBold" w:hAnsi="Montserrat SemiBold"/>
              <w:color w:val="BC9500"/>
              <w:sz w:val="15"/>
              <w:szCs w:val="15"/>
            </w:rPr>
          </w:pPr>
          <w:r w:rsidRPr="001D61A0">
            <w:rPr>
              <w:rFonts w:ascii="Montserrat SemiBold" w:hAnsi="Montserrat SemiBold"/>
              <w:noProof/>
              <w:color w:val="BC9500"/>
              <w:sz w:val="15"/>
              <w:szCs w:val="15"/>
              <w:lang w:eastAsia="es-MX"/>
            </w:rPr>
            <w:drawing>
              <wp:anchor distT="0" distB="0" distL="114300" distR="114300" simplePos="0" relativeHeight="251664384" behindDoc="0" locked="0" layoutInCell="1" allowOverlap="1" wp14:anchorId="633E6F69" wp14:editId="6D450022">
                <wp:simplePos x="0" y="0"/>
                <wp:positionH relativeFrom="column">
                  <wp:posOffset>4883150</wp:posOffset>
                </wp:positionH>
                <wp:positionV relativeFrom="paragraph">
                  <wp:posOffset>-252730</wp:posOffset>
                </wp:positionV>
                <wp:extent cx="1517650" cy="725170"/>
                <wp:effectExtent l="0" t="0" r="6350" b="1143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A6F29" w:rsidTr="00F439A0">
      <w:tc>
        <w:tcPr>
          <w:tcW w:w="9405" w:type="dxa"/>
        </w:tcPr>
        <w:p w:rsidR="00DA6F29" w:rsidRDefault="00DA6F29" w:rsidP="00DA6F29">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eastAsia="es-MX"/>
            </w:rPr>
            <w:drawing>
              <wp:anchor distT="0" distB="0" distL="114300" distR="114300" simplePos="0" relativeHeight="251663360" behindDoc="1" locked="0" layoutInCell="1" allowOverlap="1" wp14:anchorId="0B231543" wp14:editId="5BF35706">
                <wp:simplePos x="0" y="0"/>
                <wp:positionH relativeFrom="column">
                  <wp:align>left</wp:align>
                </wp:positionH>
                <wp:positionV relativeFrom="margin">
                  <wp:align>bottom</wp:align>
                </wp:positionV>
                <wp:extent cx="6101933" cy="206946"/>
                <wp:effectExtent l="0" t="0" r="0" b="0"/>
                <wp:wrapNone/>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A6F29" w:rsidRDefault="00DA6F29" w:rsidP="00704749">
    <w:pPr>
      <w:pStyle w:val="Piedepgina"/>
      <w:ind w:right="-1"/>
      <w:jc w:val="right"/>
      <w:rPr>
        <w:rFonts w:ascii="Montserrat SemiBold" w:eastAsia="Calibri" w:hAnsi="Montserrat SemiBold" w:cs="Times New Roman"/>
        <w:b/>
        <w:color w:val="C39852"/>
        <w:sz w:val="16"/>
        <w:lang w:val="es-ES"/>
      </w:rPr>
    </w:pPr>
  </w:p>
  <w:p w:rsidR="00DA6F29" w:rsidRDefault="00DA6F29" w:rsidP="00704749">
    <w:pPr>
      <w:pStyle w:val="Piedepgina"/>
      <w:ind w:right="-1"/>
      <w:jc w:val="right"/>
      <w:rPr>
        <w:rFonts w:ascii="Montserrat SemiBold" w:eastAsia="Calibri" w:hAnsi="Montserrat SemiBold" w:cs="Times New Roman"/>
        <w:b/>
        <w:color w:val="C39852"/>
        <w:sz w:val="16"/>
        <w:lang w:val="es-ES"/>
      </w:rPr>
    </w:pPr>
  </w:p>
  <w:p w:rsidR="00704749" w:rsidRDefault="00C76A74" w:rsidP="00704749">
    <w:pPr>
      <w:pStyle w:val="Piedepgina"/>
      <w:ind w:right="-1"/>
      <w:jc w:val="right"/>
      <w:rPr>
        <w:rFonts w:ascii="Montserrat SemiBold" w:hAnsi="Montserrat SemiBold"/>
        <w:b/>
        <w:color w:val="C39852"/>
        <w:sz w:val="16"/>
        <w:lang w:val="es-ES"/>
      </w:rPr>
    </w:pPr>
    <w:sdt>
      <w:sdtPr>
        <w:rPr>
          <w:rFonts w:ascii="Montserrat SemiBold" w:eastAsia="Calibri" w:hAnsi="Montserrat SemiBold" w:cs="Times New Roman"/>
          <w:b/>
          <w:color w:val="C39852"/>
          <w:sz w:val="16"/>
          <w:lang w:val="es-ES"/>
        </w:rPr>
        <w:id w:val="581031790"/>
        <w:docPartObj>
          <w:docPartGallery w:val="Page Numbers (Top of Page)"/>
          <w:docPartUnique/>
        </w:docPartObj>
      </w:sdtPr>
      <w:sdtEndPr/>
      <w:sdtContent>
        <w:r w:rsidR="00704749" w:rsidRPr="001B5F76">
          <w:rPr>
            <w:rFonts w:ascii="Montserrat SemiBold" w:eastAsia="Calibri" w:hAnsi="Montserrat SemiBold" w:cs="Times New Roman"/>
            <w:b/>
            <w:color w:val="C39852"/>
            <w:sz w:val="16"/>
            <w:lang w:val="es-ES"/>
          </w:rPr>
          <w:t xml:space="preserve">Página </w:t>
        </w:r>
        <w:r w:rsidR="00704749" w:rsidRPr="001B5F76">
          <w:rPr>
            <w:rFonts w:ascii="Montserrat SemiBold" w:eastAsia="Calibri" w:hAnsi="Montserrat SemiBold" w:cs="Times New Roman"/>
            <w:b/>
            <w:color w:val="C39852"/>
            <w:sz w:val="16"/>
            <w:lang w:val="es-ES"/>
          </w:rPr>
          <w:fldChar w:fldCharType="begin"/>
        </w:r>
        <w:r w:rsidR="00704749" w:rsidRPr="001B5F76">
          <w:rPr>
            <w:rFonts w:ascii="Montserrat SemiBold" w:eastAsia="Calibri" w:hAnsi="Montserrat SemiBold" w:cs="Times New Roman"/>
            <w:b/>
            <w:color w:val="C39852"/>
            <w:sz w:val="16"/>
            <w:lang w:val="es-ES"/>
          </w:rPr>
          <w:instrText>PAGE</w:instrText>
        </w:r>
        <w:r w:rsidR="00704749" w:rsidRPr="001B5F76">
          <w:rPr>
            <w:rFonts w:ascii="Montserrat SemiBold" w:eastAsia="Calibri" w:hAnsi="Montserrat SemiBold" w:cs="Times New Roman"/>
            <w:b/>
            <w:color w:val="C39852"/>
            <w:sz w:val="16"/>
            <w:lang w:val="es-ES"/>
          </w:rPr>
          <w:fldChar w:fldCharType="separate"/>
        </w:r>
        <w:r>
          <w:rPr>
            <w:rFonts w:ascii="Montserrat SemiBold" w:eastAsia="Calibri" w:hAnsi="Montserrat SemiBold" w:cs="Times New Roman"/>
            <w:b/>
            <w:noProof/>
            <w:color w:val="C39852"/>
            <w:sz w:val="16"/>
            <w:lang w:val="es-ES"/>
          </w:rPr>
          <w:t>1</w:t>
        </w:r>
        <w:r w:rsidR="00704749" w:rsidRPr="001B5F76">
          <w:rPr>
            <w:rFonts w:ascii="Montserrat SemiBold" w:eastAsia="Calibri" w:hAnsi="Montserrat SemiBold" w:cs="Times New Roman"/>
            <w:b/>
            <w:color w:val="C39852"/>
            <w:sz w:val="16"/>
            <w:lang w:val="es-ES"/>
          </w:rPr>
          <w:fldChar w:fldCharType="end"/>
        </w:r>
        <w:r w:rsidR="00704749" w:rsidRPr="001B5F76">
          <w:rPr>
            <w:rFonts w:ascii="Montserrat SemiBold" w:eastAsia="Calibri" w:hAnsi="Montserrat SemiBold" w:cs="Times New Roman"/>
            <w:b/>
            <w:color w:val="C39852"/>
            <w:sz w:val="16"/>
            <w:lang w:val="es-ES"/>
          </w:rPr>
          <w:t xml:space="preserve"> de </w:t>
        </w:r>
        <w:r w:rsidR="00704749" w:rsidRPr="001B5F76">
          <w:rPr>
            <w:rFonts w:ascii="Montserrat SemiBold" w:eastAsia="Calibri" w:hAnsi="Montserrat SemiBold" w:cs="Times New Roman"/>
            <w:b/>
            <w:color w:val="C39852"/>
            <w:sz w:val="16"/>
            <w:lang w:val="es-ES"/>
          </w:rPr>
          <w:fldChar w:fldCharType="begin"/>
        </w:r>
        <w:r w:rsidR="00704749" w:rsidRPr="001B5F76">
          <w:rPr>
            <w:rFonts w:ascii="Montserrat SemiBold" w:eastAsia="Calibri" w:hAnsi="Montserrat SemiBold" w:cs="Times New Roman"/>
            <w:b/>
            <w:color w:val="C39852"/>
            <w:sz w:val="16"/>
            <w:lang w:val="es-ES"/>
          </w:rPr>
          <w:instrText>NUMPAGES</w:instrText>
        </w:r>
        <w:r w:rsidR="00704749" w:rsidRPr="001B5F76">
          <w:rPr>
            <w:rFonts w:ascii="Montserrat SemiBold" w:eastAsia="Calibri" w:hAnsi="Montserrat SemiBold" w:cs="Times New Roman"/>
            <w:b/>
            <w:color w:val="C39852"/>
            <w:sz w:val="16"/>
            <w:lang w:val="es-ES"/>
          </w:rPr>
          <w:fldChar w:fldCharType="separate"/>
        </w:r>
        <w:r>
          <w:rPr>
            <w:rFonts w:ascii="Montserrat SemiBold" w:eastAsia="Calibri" w:hAnsi="Montserrat SemiBold" w:cs="Times New Roman"/>
            <w:b/>
            <w:noProof/>
            <w:color w:val="C39852"/>
            <w:sz w:val="16"/>
            <w:lang w:val="es-ES"/>
          </w:rPr>
          <w:t>1</w:t>
        </w:r>
        <w:r w:rsidR="00704749" w:rsidRPr="001B5F76">
          <w:rPr>
            <w:rFonts w:ascii="Montserrat SemiBold" w:eastAsia="Calibri" w:hAnsi="Montserrat SemiBold" w:cs="Times New Roman"/>
            <w:b/>
            <w:color w:val="C39852"/>
            <w:sz w:val="16"/>
            <w:lang w:val="es-E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6A74" w:rsidRDefault="00C76A74" w:rsidP="009D2B83">
      <w:r>
        <w:separator/>
      </w:r>
    </w:p>
  </w:footnote>
  <w:footnote w:type="continuationSeparator" w:id="0">
    <w:p w:rsidR="00C76A74" w:rsidRDefault="00C76A74" w:rsidP="009D2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268"/>
    </w:tblGrid>
    <w:tr w:rsidR="00553D7B" w:rsidTr="00553D7B">
      <w:trPr>
        <w:trHeight w:val="1189"/>
      </w:trPr>
      <w:tc>
        <w:tcPr>
          <w:tcW w:w="7086" w:type="dxa"/>
        </w:tcPr>
        <w:p w:rsidR="00553D7B" w:rsidRDefault="00DA6F29" w:rsidP="00555378">
          <w:pPr>
            <w:pStyle w:val="Encabezado"/>
            <w:tabs>
              <w:tab w:val="clear" w:pos="4419"/>
              <w:tab w:val="center" w:pos="6134"/>
            </w:tabs>
            <w:ind w:left="180" w:right="-540"/>
          </w:pPr>
          <w:r>
            <w:rPr>
              <w:noProof/>
              <w:lang w:eastAsia="es-MX"/>
            </w:rPr>
            <w:drawing>
              <wp:inline distT="0" distB="0" distL="0" distR="0" wp14:anchorId="7F25590D" wp14:editId="56D640F5">
                <wp:extent cx="4969565" cy="54658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5096848" cy="560582"/>
                        </a:xfrm>
                        <a:prstGeom prst="rect">
                          <a:avLst/>
                        </a:prstGeom>
                      </pic:spPr>
                    </pic:pic>
                  </a:graphicData>
                </a:graphic>
              </wp:inline>
            </w:drawing>
          </w:r>
        </w:p>
      </w:tc>
      <w:tc>
        <w:tcPr>
          <w:tcW w:w="3404" w:type="dxa"/>
        </w:tcPr>
        <w:p w:rsidR="00553D7B" w:rsidRDefault="00DA6F29" w:rsidP="00DD76AE">
          <w:pPr>
            <w:pStyle w:val="Encabezado"/>
            <w:jc w:val="right"/>
            <w:rPr>
              <w:rFonts w:ascii="Montserrat" w:hAnsi="Montserrat"/>
              <w:sz w:val="12"/>
              <w:szCs w:val="12"/>
            </w:rPr>
          </w:pPr>
          <w:r w:rsidRPr="00425EAD">
            <w:rPr>
              <w:rFonts w:ascii="Cambria" w:eastAsia="MS Mincho" w:hAnsi="Cambria" w:cs="Times New Roman"/>
              <w:noProof/>
              <w:sz w:val="20"/>
              <w:szCs w:val="20"/>
              <w:lang w:eastAsia="es-MX"/>
            </w:rPr>
            <mc:AlternateContent>
              <mc:Choice Requires="wps">
                <w:drawing>
                  <wp:anchor distT="0" distB="0" distL="114300" distR="114300" simplePos="0" relativeHeight="251661312" behindDoc="0" locked="0" layoutInCell="1" allowOverlap="1" wp14:anchorId="23D60B5C" wp14:editId="657E7FF1">
                    <wp:simplePos x="0" y="0"/>
                    <wp:positionH relativeFrom="column">
                      <wp:posOffset>-868680</wp:posOffset>
                    </wp:positionH>
                    <wp:positionV relativeFrom="paragraph">
                      <wp:posOffset>77470</wp:posOffset>
                    </wp:positionV>
                    <wp:extent cx="2310765" cy="602615"/>
                    <wp:effectExtent l="0" t="0" r="0" b="6985"/>
                    <wp:wrapNone/>
                    <wp:docPr id="38" name="Cuadro de texto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0765" cy="602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1E12" w:rsidRPr="002F1E12" w:rsidRDefault="002F1E12" w:rsidP="002F1E12">
                                <w:pPr>
                                  <w:jc w:val="right"/>
                                  <w:rPr>
                                    <w:rFonts w:ascii="Montserrat" w:hAnsi="Montserrat"/>
                                    <w:b/>
                                    <w:sz w:val="16"/>
                                    <w:szCs w:val="16"/>
                                    <w:lang w:val="es-ES"/>
                                  </w:rPr>
                                </w:pPr>
                                <w:r w:rsidRPr="002F1E12">
                                  <w:rPr>
                                    <w:rFonts w:ascii="Montserrat" w:hAnsi="Montserrat"/>
                                    <w:b/>
                                    <w:sz w:val="16"/>
                                    <w:szCs w:val="16"/>
                                    <w:lang w:val="es-ES"/>
                                  </w:rPr>
                                  <w:t>Administración General Jurídica</w:t>
                                </w:r>
                              </w:p>
                              <w:p w:rsidR="002F1E12" w:rsidRPr="002F1E12" w:rsidRDefault="002F1E12" w:rsidP="002F1E12">
                                <w:pPr>
                                  <w:pStyle w:val="Encabezado"/>
                                  <w:ind w:right="-46"/>
                                  <w:jc w:val="right"/>
                                  <w:rPr>
                                    <w:rFonts w:ascii="Montserrat" w:hAnsi="Montserrat"/>
                                    <w:sz w:val="16"/>
                                    <w:szCs w:val="16"/>
                                  </w:rPr>
                                </w:pPr>
                                <w:r w:rsidRPr="002F1E12">
                                  <w:rPr>
                                    <w:rFonts w:ascii="Montserrat" w:hAnsi="Montserrat"/>
                                    <w:sz w:val="16"/>
                                    <w:szCs w:val="16"/>
                                  </w:rPr>
                                  <w:t>Administración Desconcentrada Jurídica de Baja California Sur “1”</w:t>
                                </w:r>
                              </w:p>
                              <w:p w:rsidR="002F1E12" w:rsidRPr="002F1E12" w:rsidRDefault="002F1E12" w:rsidP="002F1E12">
                                <w:pPr>
                                  <w:pStyle w:val="Encabezado"/>
                                  <w:jc w:val="right"/>
                                  <w:rPr>
                                    <w:rFonts w:ascii="Montserrat" w:hAnsi="Montserrat"/>
                                    <w:sz w:val="16"/>
                                    <w:szCs w:val="16"/>
                                  </w:rPr>
                                </w:pPr>
                                <w:r w:rsidRPr="002F1E12">
                                  <w:rPr>
                                    <w:rFonts w:ascii="Montserrat" w:hAnsi="Montserrat"/>
                                    <w:sz w:val="16"/>
                                    <w:szCs w:val="16"/>
                                  </w:rPr>
                                  <w:t>Con sede en Baja California Sur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3D60B5C" id="_x0000_t202" coordsize="21600,21600" o:spt="202" path="m,l,21600r21600,l21600,xe">
                    <v:stroke joinstyle="miter"/>
                    <v:path gradientshapeok="t" o:connecttype="rect"/>
                  </v:shapetype>
                  <v:shape id="Cuadro de texto 38" o:spid="_x0000_s1026" type="#_x0000_t202" style="position:absolute;left:0;text-align:left;margin-left:-68.4pt;margin-top:6.1pt;width:181.95pt;height:47.4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ELiQIAABgFAAAOAAAAZHJzL2Uyb0RvYy54bWysVNuO2yAQfa/Uf0C8Z31Z52JrndVutq4q&#10;pRdp2w8gBseoNuMCiZ1W/fcOOMlme5Gqqn7AwAyHmTlnuLkd2obshTYSVE6jq5ASoUrgUm1z+ulj&#10;MVlQYixTnDWgRE4PwtDb5csXN32XiRhqaLjQBEGUyfoup7W1XRYEpqxFy8wVdEKhsQLdMotLvQ24&#10;Zj2it00Qh+Es6EHzTkMpjMHdh9FIlx6/qkRp31eVEZY0OcXYrB+1HzduDJY3LNtq1tWyPIbB/iGK&#10;lkmFl56hHphlZKflL1CtLDUYqOxVCW0AVSVL4XPAbKLwp2wea9YJnwsWx3TnMpn/B1u+23/QRPKc&#10;XiNTirXI0WrHuAbCBbFisEDQgmXqO5Oh92OH/na4hwHp9imbbg3lZ0MUrGqmtuJOa+hrwTiGGbmT&#10;wcXREcc4kE3/Fjhex3YWPNBQ6dbVEKtCEB3pOpwpwkBIiZvxdRTOZ1NKSrTNwngWTf0VLDud7rSx&#10;rwW0xE1yqlECHp3t18a6aFh2cnGXGWgkL2TT+IXeblaNJnuGcin8d0R/5tYo56zAHRsRxx0MEu9w&#10;Nheup/9bGsVJeB+nk2K2mE+SIplO0nm4mIRRep/OwiRNHorvLsAoyWrJuVBrqcRJilHyd1Qfm2IU&#10;kRcj6XOaTuPpSNEfkwz997skW2mxMxvZ5nRxdmKZI/aV4pg2yyyTzTgPnofvq4w1OP19VbwMHPOj&#10;BuywGRDFaWMD/ICC0IB8Iev4nOCkBv2Vkh5bM6fmy45pQUnzRqGo0ihJXC/7RTKdx7jQl5bNpYWp&#10;EqFyaikZpys79v+u03Jb400nGd+hEAvpNfIU1VG+2H4+meNT4fr7cu29nh605Q8AAAD//wMAUEsD&#10;BBQABgAIAAAAIQBaUE8v3gAAAAsBAAAPAAAAZHJzL2Rvd25yZXYueG1sTI/NTsMwEITvSLyDtUjc&#10;WidGFBTiVBUVFw5IFCQ4uvEmjvCfbDcNb89ygtvuzmj2m3a7OMtmTHkKXkK9roCh74Oe/Cjh/e1p&#10;dQ8sF+W1ssGjhG/MsO0uL1rV6HD2rzgfysgoxOdGSTClxIbz3Bt0Kq9DRE/aEJJThdY0cp3UmcKd&#10;5aKqNtypydMHoyI+Guy/Dicn4cOZSe/Ty+eg7bx/Hna3cUlRyuurZfcArOBS/szwi0/o0BHTMZy8&#10;zsxKWNU3G2IvpAgBjBxC3NXAjnSoaOBdy/936H4AAAD//wMAUEsBAi0AFAAGAAgAAAAhALaDOJL+&#10;AAAA4QEAABMAAAAAAAAAAAAAAAAAAAAAAFtDb250ZW50X1R5cGVzXS54bWxQSwECLQAUAAYACAAA&#10;ACEAOP0h/9YAAACUAQAACwAAAAAAAAAAAAAAAAAvAQAAX3JlbHMvLnJlbHNQSwECLQAUAAYACAAA&#10;ACEA8f4RC4kCAAAYBQAADgAAAAAAAAAAAAAAAAAuAgAAZHJzL2Uyb0RvYy54bWxQSwECLQAUAAYA&#10;CAAAACEAWlBPL94AAAALAQAADwAAAAAAAAAAAAAAAADjBAAAZHJzL2Rvd25yZXYueG1sUEsFBgAA&#10;AAAEAAQA8wAAAO4FAAAAAA==&#10;" stroked="f">
                    <v:textbox style="mso-fit-shape-to-text:t">
                      <w:txbxContent>
                        <w:p w:rsidR="002F1E12" w:rsidRPr="002F1E12" w:rsidRDefault="002F1E12" w:rsidP="002F1E12">
                          <w:pPr>
                            <w:jc w:val="right"/>
                            <w:rPr>
                              <w:rFonts w:ascii="Montserrat" w:hAnsi="Montserrat"/>
                              <w:b/>
                              <w:sz w:val="16"/>
                              <w:szCs w:val="16"/>
                              <w:lang w:val="es-ES"/>
                            </w:rPr>
                          </w:pPr>
                          <w:r w:rsidRPr="002F1E12">
                            <w:rPr>
                              <w:rFonts w:ascii="Montserrat" w:hAnsi="Montserrat"/>
                              <w:b/>
                              <w:sz w:val="16"/>
                              <w:szCs w:val="16"/>
                              <w:lang w:val="es-ES"/>
                            </w:rPr>
                            <w:t>Administración General Jurídica</w:t>
                          </w:r>
                        </w:p>
                        <w:p w:rsidR="002F1E12" w:rsidRPr="002F1E12" w:rsidRDefault="002F1E12" w:rsidP="002F1E12">
                          <w:pPr>
                            <w:pStyle w:val="Encabezado"/>
                            <w:ind w:right="-46"/>
                            <w:jc w:val="right"/>
                            <w:rPr>
                              <w:rFonts w:ascii="Montserrat" w:hAnsi="Montserrat"/>
                              <w:sz w:val="16"/>
                              <w:szCs w:val="16"/>
                            </w:rPr>
                          </w:pPr>
                          <w:r w:rsidRPr="002F1E12">
                            <w:rPr>
                              <w:rFonts w:ascii="Montserrat" w:hAnsi="Montserrat"/>
                              <w:sz w:val="16"/>
                              <w:szCs w:val="16"/>
                            </w:rPr>
                            <w:t>Administración Desconcentrada Jurídica de Baja California Sur “1”</w:t>
                          </w:r>
                        </w:p>
                        <w:p w:rsidR="002F1E12" w:rsidRPr="002F1E12" w:rsidRDefault="002F1E12" w:rsidP="002F1E12">
                          <w:pPr>
                            <w:pStyle w:val="Encabezado"/>
                            <w:jc w:val="right"/>
                            <w:rPr>
                              <w:rFonts w:ascii="Montserrat" w:hAnsi="Montserrat"/>
                              <w:sz w:val="16"/>
                              <w:szCs w:val="16"/>
                            </w:rPr>
                          </w:pPr>
                          <w:r w:rsidRPr="002F1E12">
                            <w:rPr>
                              <w:rFonts w:ascii="Montserrat" w:hAnsi="Montserrat"/>
                              <w:sz w:val="16"/>
                              <w:szCs w:val="16"/>
                            </w:rPr>
                            <w:t>Con sede en Baja California Sur</w:t>
                          </w:r>
                        </w:p>
                      </w:txbxContent>
                    </v:textbox>
                  </v:shape>
                </w:pict>
              </mc:Fallback>
            </mc:AlternateContent>
          </w:r>
          <w:r w:rsidR="002F1E12" w:rsidRPr="00425EAD">
            <w:rPr>
              <w:rFonts w:ascii="Cambria" w:eastAsia="MS Mincho" w:hAnsi="Cambria" w:cs="Times New Roman"/>
              <w:noProof/>
              <w:sz w:val="20"/>
              <w:szCs w:val="20"/>
              <w:lang w:eastAsia="es-MX"/>
            </w:rPr>
            <mc:AlternateContent>
              <mc:Choice Requires="wps">
                <w:drawing>
                  <wp:anchor distT="0" distB="0" distL="114300" distR="114300" simplePos="0" relativeHeight="251659264" behindDoc="0" locked="0" layoutInCell="1" allowOverlap="1" wp14:anchorId="23D60B5C" wp14:editId="657E7FF1">
                    <wp:simplePos x="0" y="0"/>
                    <wp:positionH relativeFrom="column">
                      <wp:posOffset>4914900</wp:posOffset>
                    </wp:positionH>
                    <wp:positionV relativeFrom="paragraph">
                      <wp:posOffset>667385</wp:posOffset>
                    </wp:positionV>
                    <wp:extent cx="2310765" cy="602615"/>
                    <wp:effectExtent l="0" t="0" r="0" b="6985"/>
                    <wp:wrapNone/>
                    <wp:docPr id="5"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0765" cy="602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F1E12" w:rsidRPr="00071D63" w:rsidRDefault="002F1E12" w:rsidP="002F1E12">
                                <w:pPr>
                                  <w:jc w:val="right"/>
                                  <w:rPr>
                                    <w:rFonts w:ascii="Montserrat ExtraBold" w:hAnsi="Montserrat ExtraBold"/>
                                    <w:b/>
                                    <w:sz w:val="18"/>
                                    <w:szCs w:val="18"/>
                                    <w:lang w:val="es-ES"/>
                                  </w:rPr>
                                </w:pPr>
                                <w:r w:rsidRPr="00071D63">
                                  <w:rPr>
                                    <w:rFonts w:ascii="Montserrat ExtraBold" w:hAnsi="Montserrat ExtraBold"/>
                                    <w:b/>
                                    <w:sz w:val="18"/>
                                    <w:szCs w:val="18"/>
                                    <w:lang w:val="es-ES"/>
                                  </w:rPr>
                                  <w:t>Administración General Jurídica</w:t>
                                </w:r>
                              </w:p>
                              <w:p w:rsidR="002F1E12" w:rsidRPr="00071D63" w:rsidRDefault="002F1E12" w:rsidP="002F1E12">
                                <w:pPr>
                                  <w:pStyle w:val="Encabezado"/>
                                  <w:ind w:right="-46"/>
                                  <w:jc w:val="right"/>
                                  <w:rPr>
                                    <w:rFonts w:ascii="Montserrat" w:hAnsi="Montserrat"/>
                                    <w:sz w:val="16"/>
                                    <w:szCs w:val="16"/>
                                  </w:rPr>
                                </w:pPr>
                                <w:r w:rsidRPr="00071D63">
                                  <w:rPr>
                                    <w:rFonts w:ascii="Montserrat" w:hAnsi="Montserrat"/>
                                    <w:sz w:val="16"/>
                                    <w:szCs w:val="16"/>
                                  </w:rPr>
                                  <w:t>Administración Desconcentrada Jurídica de Baja California Sur “1”</w:t>
                                </w:r>
                              </w:p>
                              <w:p w:rsidR="002F1E12" w:rsidRPr="00071D63" w:rsidRDefault="002F1E12" w:rsidP="002F1E12">
                                <w:pPr>
                                  <w:pStyle w:val="Encabezado"/>
                                  <w:jc w:val="right"/>
                                  <w:rPr>
                                    <w:rFonts w:ascii="Montserrat" w:hAnsi="Montserrat"/>
                                    <w:sz w:val="16"/>
                                    <w:szCs w:val="16"/>
                                  </w:rPr>
                                </w:pPr>
                                <w:r w:rsidRPr="00071D63">
                                  <w:rPr>
                                    <w:rFonts w:ascii="Montserrat" w:hAnsi="Montserrat"/>
                                    <w:sz w:val="16"/>
                                    <w:szCs w:val="16"/>
                                  </w:rPr>
                                  <w:t>Con sede en Baja California Sur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D60B5C" id="Cuadro de texto 5" o:spid="_x0000_s1027" type="#_x0000_t202" style="position:absolute;left:0;text-align:left;margin-left:387pt;margin-top:52.55pt;width:181.95pt;height:47.4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7nigIAAB0FAAAOAAAAZHJzL2Uyb0RvYy54bWysVNuO0zAQfUfiHyy/d3MhvSRqutp2CUJa&#10;LtLCB7ix01gknmC7TZYV/87YabtlAQkh8uDYnvHxmZkzXl4PbUMOQhsJKqfRVUiJUCVwqXY5/fyp&#10;mCwoMZYpzhpQIqcPwtDr1csXy77LRAw1NFxogiDKZH2X09raLgsCU9aiZeYKOqHQWIFumcWl3gVc&#10;sx7R2yaIw3AW9KB5p6EUxuDu7WikK49fVaK0H6rKCEuanCI360ftx60bg9WSZTvNulqWRxrsH1i0&#10;TCq89Ax1yywjey1/gWplqcFAZa9KaAOoKlkKHwNGE4XPormvWSd8LJgc053TZP4fbPn+8FETyXM6&#10;pUSxFku02TOugXBBrBgskKlLUt+ZDH3vO/S2wxoGLLYP2HR3UH4xRMGmZmonbrSGvhaMI8nInQwu&#10;jo44xoFs+3fA8Ta2t+CBhkq3LoOYE4LoWKyHc4GQBylxM34VhfMZMi3RNgvjWeTJBSw7ne60sW8E&#10;tMRNcqpRAB6dHe6MdWxYdnJxlxloJC9k0/iF3m03jSYHhmIp/OcDeObWKOeswB0bEccdJIl3OJuj&#10;64v/mEZxEq7jdFLMFvNJUiTTSToPF5MwStfpLEzS5Lb47ghGSVZLzoW6k0qchBglf1foY0uMEvJS&#10;JH1O02k8HUv0xyBD//0uyFZa7MtGtjldnJ1Y5gr7WnEMm2WWyWacBz/T91nGHJz+PiteBq7yowbs&#10;sB287LxGnES2wB9QFxqwbFh8fFNwUoP+RkmP/ZlT83XPtKCkeatQW2mUJK6h/SKZzmNc6EvL9tLC&#10;VIlQObWUjNONHR+BfaflrsabTmq+QT0W0kvlidVRxdiDPqbje+Ga/HLtvZ5etdUPAAAA//8DAFBL&#10;AwQUAAYACAAAACEABiTJVd8AAAAMAQAADwAAAGRycy9kb3ducmV2LnhtbEyPMU/DMBSEdyT+g/WQ&#10;2KgdoARCnKqiYmFAoiC1oxu/xBH2c2S7afj3uBOMpzvdfVevZmfZhCEOniQUCwEMqfV6oF7C1+fr&#10;zSOwmBRpZT2hhB+MsGouL2pVaX+iD5y2qWe5hGKlJJiUxorz2Bp0Ki78iJS9zgenUpah5zqoUy53&#10;lt8K8cCdGigvGDXii8H2e3t0EnbODHoT3vedttPmrVsvxzmMUl5fzetnYAnn9BeGM35GhyYzHfyR&#10;dGRWQlne5y8pG2JZADsnirvyCdhBQl4WwJua/z/R/AIAAP//AwBQSwECLQAUAAYACAAAACEAtoM4&#10;kv4AAADhAQAAEwAAAAAAAAAAAAAAAAAAAAAAW0NvbnRlbnRfVHlwZXNdLnhtbFBLAQItABQABgAI&#10;AAAAIQA4/SH/1gAAAJQBAAALAAAAAAAAAAAAAAAAAC8BAABfcmVscy8ucmVsc1BLAQItABQABgAI&#10;AAAAIQCo/V7nigIAAB0FAAAOAAAAAAAAAAAAAAAAAC4CAABkcnMvZTJvRG9jLnhtbFBLAQItABQA&#10;BgAIAAAAIQAGJMlV3wAAAAwBAAAPAAAAAAAAAAAAAAAAAOQEAABkcnMvZG93bnJldi54bWxQSwUG&#10;AAAAAAQABADzAAAA8AUAAAAA&#10;" stroked="f">
                    <v:textbox style="mso-fit-shape-to-text:t">
                      <w:txbxContent>
                        <w:p w:rsidR="002F1E12" w:rsidRPr="00071D63" w:rsidRDefault="002F1E12" w:rsidP="002F1E12">
                          <w:pPr>
                            <w:jc w:val="right"/>
                            <w:rPr>
                              <w:rFonts w:ascii="Montserrat ExtraBold" w:hAnsi="Montserrat ExtraBold"/>
                              <w:b/>
                              <w:sz w:val="18"/>
                              <w:szCs w:val="18"/>
                              <w:lang w:val="es-ES"/>
                            </w:rPr>
                          </w:pPr>
                          <w:r w:rsidRPr="00071D63">
                            <w:rPr>
                              <w:rFonts w:ascii="Montserrat ExtraBold" w:hAnsi="Montserrat ExtraBold"/>
                              <w:b/>
                              <w:sz w:val="18"/>
                              <w:szCs w:val="18"/>
                              <w:lang w:val="es-ES"/>
                            </w:rPr>
                            <w:t>Administración General Jurídica</w:t>
                          </w:r>
                        </w:p>
                        <w:p w:rsidR="002F1E12" w:rsidRPr="00071D63" w:rsidRDefault="002F1E12" w:rsidP="002F1E12">
                          <w:pPr>
                            <w:pStyle w:val="Encabezado"/>
                            <w:ind w:right="-46"/>
                            <w:jc w:val="right"/>
                            <w:rPr>
                              <w:rFonts w:ascii="Montserrat" w:hAnsi="Montserrat"/>
                              <w:sz w:val="16"/>
                              <w:szCs w:val="16"/>
                            </w:rPr>
                          </w:pPr>
                          <w:r w:rsidRPr="00071D63">
                            <w:rPr>
                              <w:rFonts w:ascii="Montserrat" w:hAnsi="Montserrat"/>
                              <w:sz w:val="16"/>
                              <w:szCs w:val="16"/>
                            </w:rPr>
                            <w:t>Administración Desconcentrada Jurídica de Baja California Sur “1”</w:t>
                          </w:r>
                        </w:p>
                        <w:p w:rsidR="002F1E12" w:rsidRPr="00071D63" w:rsidRDefault="002F1E12" w:rsidP="002F1E12">
                          <w:pPr>
                            <w:pStyle w:val="Encabezado"/>
                            <w:jc w:val="right"/>
                            <w:rPr>
                              <w:rFonts w:ascii="Montserrat" w:hAnsi="Montserrat"/>
                              <w:sz w:val="16"/>
                              <w:szCs w:val="16"/>
                            </w:rPr>
                          </w:pPr>
                          <w:r w:rsidRPr="00071D63">
                            <w:rPr>
                              <w:rFonts w:ascii="Montserrat" w:hAnsi="Montserrat"/>
                              <w:sz w:val="16"/>
                              <w:szCs w:val="16"/>
                            </w:rPr>
                            <w:t>Con sede en Baja California Sur</w:t>
                          </w:r>
                        </w:p>
                      </w:txbxContent>
                    </v:textbox>
                  </v:shape>
                </w:pict>
              </mc:Fallback>
            </mc:AlternateContent>
          </w:r>
        </w:p>
        <w:p w:rsidR="00553D7B" w:rsidRDefault="00553D7B" w:rsidP="00076872">
          <w:pPr>
            <w:pStyle w:val="Encabezado"/>
            <w:ind w:left="-951" w:firstLine="951"/>
            <w:jc w:val="right"/>
            <w:rPr>
              <w:rFonts w:ascii="Montserrat" w:hAnsi="Montserrat"/>
              <w:sz w:val="12"/>
              <w:szCs w:val="12"/>
            </w:rPr>
          </w:pPr>
        </w:p>
        <w:p w:rsidR="00553D7B" w:rsidRDefault="00553D7B" w:rsidP="00076872">
          <w:pPr>
            <w:pStyle w:val="Encabezado"/>
            <w:ind w:left="-951" w:firstLine="951"/>
            <w:jc w:val="right"/>
            <w:rPr>
              <w:rFonts w:ascii="Montserrat" w:hAnsi="Montserrat"/>
              <w:sz w:val="12"/>
              <w:szCs w:val="12"/>
            </w:rPr>
          </w:pPr>
        </w:p>
        <w:p w:rsidR="00553D7B" w:rsidRPr="006143E5" w:rsidRDefault="00553D7B" w:rsidP="00076872">
          <w:pPr>
            <w:pStyle w:val="Encabezado"/>
            <w:ind w:left="-951" w:firstLine="951"/>
            <w:jc w:val="right"/>
            <w:rPr>
              <w:sz w:val="12"/>
              <w:szCs w:val="12"/>
            </w:rPr>
          </w:pPr>
        </w:p>
      </w:tc>
    </w:tr>
  </w:tbl>
  <w:p w:rsidR="00555378" w:rsidRPr="002F1E12" w:rsidRDefault="00555378" w:rsidP="002F1E12">
    <w:pPr>
      <w:rPr>
        <w:rFonts w:ascii="Montserrat" w:hAnsi="Montserrat"/>
        <w:b/>
        <w:sz w:val="18"/>
        <w:szCs w:val="18"/>
      </w:rPr>
    </w:pPr>
    <w:r w:rsidRPr="00555378">
      <w:rPr>
        <w:rFonts w:ascii="Montserrat" w:hAnsi="Montserrat"/>
        <w:b/>
        <w:sz w:val="18"/>
        <w:szCs w:val="18"/>
      </w:rPr>
      <w:t>Oficio</w:t>
    </w:r>
    <w:r w:rsidRPr="002F1E12">
      <w:rPr>
        <w:rFonts w:ascii="Montserrat" w:hAnsi="Montserrat"/>
        <w:b/>
        <w:sz w:val="18"/>
        <w:szCs w:val="18"/>
      </w:rPr>
      <w:t xml:space="preserve">: </w:t>
    </w:r>
    <w:r w:rsidR="00711F65">
      <w:rPr>
        <w:rFonts w:ascii="Montserrat" w:hAnsi="Montserrat"/>
        <w:b/>
        <w:sz w:val="18"/>
        <w:szCs w:val="18"/>
      </w:rPr>
      <w:t xml:space="preserve">600-12-2022-002957 </w:t>
    </w:r>
    <w:r w:rsidR="004A5415">
      <w:rPr>
        <w:rFonts w:ascii="Montserrat" w:hAnsi="Montserrat"/>
        <w:b/>
        <w:sz w:val="18"/>
        <w:szCs w:val="18"/>
      </w:rPr>
      <w:t xml:space="preserve"> </w:t>
    </w:r>
    <w:r w:rsidR="003F3131">
      <w:rPr>
        <w:rFonts w:ascii="Montserrat" w:hAnsi="Montserrat"/>
        <w:b/>
        <w:sz w:val="18"/>
        <w:szCs w:val="18"/>
      </w:rPr>
      <w:t xml:space="preserve"> </w:t>
    </w:r>
    <w:r w:rsidR="00AE5E00">
      <w:rPr>
        <w:rFonts w:ascii="Montserrat" w:hAnsi="Montserrat"/>
        <w:b/>
        <w:sz w:val="18"/>
        <w:szCs w:val="18"/>
      </w:rPr>
      <w:t xml:space="preserve"> </w:t>
    </w:r>
    <w:r w:rsidR="00DA6F29">
      <w:rPr>
        <w:rFonts w:ascii="Montserrat" w:hAnsi="Montserrat"/>
        <w:b/>
        <w:sz w:val="18"/>
        <w:szCs w:val="18"/>
      </w:rPr>
      <w:t xml:space="preserve"> </w:t>
    </w:r>
    <w:r w:rsidR="006305F9">
      <w:rPr>
        <w:rFonts w:ascii="Montserrat" w:hAnsi="Montserrat"/>
        <w:b/>
        <w:sz w:val="18"/>
        <w:szCs w:val="18"/>
      </w:rPr>
      <w:t xml:space="preserve"> </w:t>
    </w:r>
    <w:r w:rsidR="00E22016">
      <w:rPr>
        <w:rFonts w:ascii="Montserrat" w:hAnsi="Montserrat"/>
        <w:b/>
        <w:sz w:val="18"/>
        <w:szCs w:val="18"/>
      </w:rPr>
      <w:t xml:space="preserve"> </w:t>
    </w:r>
    <w:r w:rsidR="00DA2606">
      <w:rPr>
        <w:rFonts w:ascii="Montserrat" w:hAnsi="Montserrat"/>
        <w:b/>
        <w:sz w:val="18"/>
        <w:szCs w:val="18"/>
      </w:rPr>
      <w:t xml:space="preserve"> </w:t>
    </w:r>
    <w:r w:rsidR="00525D9D">
      <w:rPr>
        <w:rFonts w:ascii="Montserrat" w:hAnsi="Montserrat"/>
        <w:b/>
        <w:sz w:val="18"/>
        <w:szCs w:val="18"/>
      </w:rPr>
      <w:t xml:space="preserve"> </w:t>
    </w:r>
    <w:r w:rsidR="00EE4C98">
      <w:rPr>
        <w:rFonts w:ascii="Montserrat" w:hAnsi="Montserrat"/>
        <w:b/>
        <w:sz w:val="18"/>
        <w:szCs w:val="18"/>
      </w:rPr>
      <w:t xml:space="preserve"> </w:t>
    </w:r>
    <w:r w:rsidR="009C06F2">
      <w:rPr>
        <w:rFonts w:ascii="Montserrat" w:hAnsi="Montserrat"/>
        <w:b/>
        <w:sz w:val="18"/>
        <w:szCs w:val="18"/>
      </w:rPr>
      <w:t xml:space="preserve"> </w:t>
    </w:r>
    <w:r w:rsidR="001C1790">
      <w:rPr>
        <w:rFonts w:ascii="Montserrat" w:hAnsi="Montserrat"/>
        <w:b/>
        <w:sz w:val="18"/>
        <w:szCs w:val="18"/>
      </w:rPr>
      <w:t xml:space="preserve"> </w:t>
    </w:r>
  </w:p>
  <w:p w:rsidR="00555378" w:rsidRPr="002F1E12" w:rsidRDefault="00555378" w:rsidP="002F1E12">
    <w:pPr>
      <w:rPr>
        <w:rFonts w:ascii="Montserrat" w:hAnsi="Montserrat"/>
        <w:sz w:val="18"/>
        <w:szCs w:val="18"/>
      </w:rPr>
    </w:pPr>
    <w:r>
      <w:rPr>
        <w:rFonts w:ascii="Montserrat" w:hAnsi="Montserrat"/>
        <w:b/>
        <w:sz w:val="18"/>
        <w:szCs w:val="18"/>
      </w:rPr>
      <w:t xml:space="preserve">RFC: </w:t>
    </w:r>
    <w:r w:rsidR="002F1E12">
      <w:rPr>
        <w:rFonts w:ascii="Montserrat" w:hAnsi="Montserrat"/>
        <w:sz w:val="18"/>
        <w:szCs w:val="18"/>
      </w:rPr>
      <w:t xml:space="preserve">SAT970701NN3 </w:t>
    </w:r>
  </w:p>
  <w:p w:rsidR="00094704" w:rsidRDefault="00094704" w:rsidP="00094704">
    <w:pPr>
      <w:ind w:right="6520"/>
      <w:rPr>
        <w:rFonts w:ascii="Montserrat" w:hAnsi="Montserrat"/>
        <w:b/>
        <w:sz w:val="18"/>
        <w:szCs w:val="18"/>
      </w:rPr>
    </w:pPr>
    <w:r w:rsidRPr="00094704">
      <w:rPr>
        <w:rFonts w:ascii="Montserrat" w:hAnsi="Montserrat"/>
        <w:b/>
        <w:sz w:val="18"/>
        <w:szCs w:val="18"/>
      </w:rPr>
      <w:t xml:space="preserve">Exp. </w:t>
    </w:r>
    <w:r w:rsidRPr="00094704">
      <w:rPr>
        <w:rFonts w:ascii="Montserrat" w:hAnsi="Montserrat"/>
        <w:sz w:val="18"/>
        <w:szCs w:val="18"/>
      </w:rPr>
      <w:t>12C-7-2022-01-BAJA CALIFORNIA SUR 1-PORTAL DE TRANSPARENCIA</w:t>
    </w:r>
  </w:p>
  <w:p w:rsidR="00555378" w:rsidRDefault="00555378" w:rsidP="002F1E12">
    <w:pPr>
      <w:rPr>
        <w:rFonts w:ascii="Montserrat" w:hAnsi="Montserrat"/>
        <w:b/>
        <w:sz w:val="18"/>
        <w:szCs w:val="18"/>
      </w:rPr>
    </w:pPr>
    <w:r>
      <w:rPr>
        <w:rFonts w:ascii="Montserrat" w:hAnsi="Montserrat"/>
        <w:b/>
        <w:sz w:val="18"/>
        <w:szCs w:val="18"/>
      </w:rPr>
      <w:t>Folio:</w:t>
    </w:r>
    <w:r w:rsidR="003963F5">
      <w:rPr>
        <w:rFonts w:ascii="Montserrat" w:hAnsi="Montserrat"/>
        <w:sz w:val="18"/>
        <w:szCs w:val="18"/>
      </w:rPr>
      <w:t xml:space="preserve">4645766 </w:t>
    </w:r>
    <w:r w:rsidR="002F1E12" w:rsidRPr="002F1E12">
      <w:rPr>
        <w:rFonts w:ascii="Montserrat" w:hAnsi="Montserrat"/>
        <w:sz w:val="18"/>
        <w:szCs w:val="18"/>
      </w:rPr>
      <w:t xml:space="preserve"> </w:t>
    </w:r>
    <w:r>
      <w:rPr>
        <w:rFonts w:ascii="Montserrat" w:hAnsi="Montserrat"/>
        <w:b/>
        <w:sz w:val="18"/>
        <w:szCs w:val="18"/>
      </w:rPr>
      <w:t xml:space="preserve"> </w:t>
    </w:r>
  </w:p>
  <w:p w:rsidR="002F1E12" w:rsidRPr="00471ECD" w:rsidRDefault="002F1E12" w:rsidP="002F1E12">
    <w:pPr>
      <w:rPr>
        <w:rFonts w:ascii="Montserrat" w:hAnsi="Montserrat"/>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C64C37"/>
    <w:multiLevelType w:val="hybridMultilevel"/>
    <w:tmpl w:val="1862E5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1" w:cryptProviderType="rsaAES" w:cryptAlgorithmClass="hash" w:cryptAlgorithmType="typeAny" w:cryptAlgorithmSid="14" w:cryptSpinCount="100000" w:hash="KUZtayDyDZZhmFKYX5Vr7ps04HLpsjMtUFm1KHUrfVsOxHJNHGLK/rQzA7kRtpiaKHIcSKAtMTxqD0oS7tUoXw==" w:salt="npiR4NWTIejyY23KkNdguA=="/>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 Desconcentrado Jurídico de Baja California Sur &quot;1&quot;"/>
    <w:docVar w:name="etiquetaFirmaDigital" w:val="Firma Electrónica:_x000a_UYJZaEekuAt74ry+QMT0AuGmEJ2t2d7cWOUfN/X60sTY4ulZJAYh668s66NkKrGcEwogsRvqQVodYTnGTsFydEPvjyw1tg0MAKb8+wwTqs0U6QFB6E5HGQTQ2SODUP72wzVwdHBqIb+cbdh18ktbfXBhwNVFXdrgTxwT6lUQHtbmJSRSZXfbKlfsDMyk647OdsREaU4z7ES5i3ZEUhLsz8f/mEsvD+YXSFRfD19HjdwVbsUzhM49y2PR8OzRHs4kYGncJ5V4moxVKIh4y+cZQBFrr9MLtgf2E/IHu+jO8xHtIDKPrS1FV1fxm8KhD5oz4hYWR7E0rlSTOIcJz+/rHQ=="/>
    <w:docVar w:name="etiquetaFolioUnico" w:val="4645766"/>
    <w:docVar w:name="etiquetaNombreFuncionario" w:val="Jesús Mario Ponce Amaya"/>
    <w:docVar w:name="etiquetaSelloDigital" w:val="Cadena original: _x000a_||SAT970701NN3|Comité de Transparencia del Servicio de Administración Tributaria|600-12-2022-002957|14 de diciembre de 2022|12/14/2022 5:10:31 PM|00001088888800000031||_x000a__x000a_Sello digital: _x000a_VWDLQVPr7aoyOAk+aXqNw+mPRWcgAKtUIjT6wQhlQ9+oME3WUCvm29D94rqrXQZVjXKQaIk4Fep0s46k8mMar797k6AJKEkDSuCr+YwiTV5R8po2mJs+SVqfRaIVxojJPO9e+O6qp7iBPeoh64Q9h0hQnwOSlK/Ao2nl/AfzRL4="/>
    <w:docVar w:name="fechaO" w:val="14 de diciembre de 2022"/>
    <w:docVar w:name="formatoFecha" w:val="dd 'de' MMMM 'de' yyyy"/>
    <w:docVar w:name="horarioVerano" w:val="9549bf081ac5a222500476bc1cc2416c|cb6afb40d3ff1484b86add6c8c800178"/>
    <w:docVar w:name="leyenda" w:val=". "/>
    <w:docVar w:name="nombre" w:val="Comité de Transparencia del Servicio de Administración Tributaria"/>
    <w:docVar w:name="nombreArchivoCreado" w:val="D:\Documentos2\OFICIOFICIO CONFIDENCIALIDAD CUARTO TRIMESTRE.docx"/>
    <w:docVar w:name="oficio" w:val="600-12-2022-002957"/>
    <w:docVar w:name="QR" w:val="QR"/>
    <w:docVar w:name="rfc" w:val="SAT970701NN3"/>
  </w:docVars>
  <w:rsids>
    <w:rsidRoot w:val="009D2B83"/>
    <w:rsid w:val="0000524E"/>
    <w:rsid w:val="00027705"/>
    <w:rsid w:val="000700CA"/>
    <w:rsid w:val="00076872"/>
    <w:rsid w:val="00083619"/>
    <w:rsid w:val="00084E0A"/>
    <w:rsid w:val="00094704"/>
    <w:rsid w:val="0009666E"/>
    <w:rsid w:val="000C3240"/>
    <w:rsid w:val="000E0110"/>
    <w:rsid w:val="000E489B"/>
    <w:rsid w:val="000E5CDE"/>
    <w:rsid w:val="000F442E"/>
    <w:rsid w:val="00137161"/>
    <w:rsid w:val="001372B1"/>
    <w:rsid w:val="00137DF4"/>
    <w:rsid w:val="001B788E"/>
    <w:rsid w:val="001C1790"/>
    <w:rsid w:val="001C258F"/>
    <w:rsid w:val="001E271F"/>
    <w:rsid w:val="001E3B98"/>
    <w:rsid w:val="001E42B0"/>
    <w:rsid w:val="002127D9"/>
    <w:rsid w:val="002E777C"/>
    <w:rsid w:val="002F1E12"/>
    <w:rsid w:val="0032487D"/>
    <w:rsid w:val="00326B49"/>
    <w:rsid w:val="0034168A"/>
    <w:rsid w:val="0036473B"/>
    <w:rsid w:val="0037767A"/>
    <w:rsid w:val="003963F5"/>
    <w:rsid w:val="003C0D0C"/>
    <w:rsid w:val="003F3131"/>
    <w:rsid w:val="00437CC7"/>
    <w:rsid w:val="004A13AA"/>
    <w:rsid w:val="004A5415"/>
    <w:rsid w:val="004C029C"/>
    <w:rsid w:val="0050373F"/>
    <w:rsid w:val="00525D9D"/>
    <w:rsid w:val="005261E7"/>
    <w:rsid w:val="0052676C"/>
    <w:rsid w:val="005330E6"/>
    <w:rsid w:val="00551EB3"/>
    <w:rsid w:val="00553D7B"/>
    <w:rsid w:val="00554720"/>
    <w:rsid w:val="00555378"/>
    <w:rsid w:val="00555519"/>
    <w:rsid w:val="0056104D"/>
    <w:rsid w:val="00572E98"/>
    <w:rsid w:val="00581413"/>
    <w:rsid w:val="0059506C"/>
    <w:rsid w:val="00596B3E"/>
    <w:rsid w:val="005A7F01"/>
    <w:rsid w:val="005D21D2"/>
    <w:rsid w:val="005E74D5"/>
    <w:rsid w:val="005F590B"/>
    <w:rsid w:val="005F7FCF"/>
    <w:rsid w:val="006143E5"/>
    <w:rsid w:val="00626EAF"/>
    <w:rsid w:val="006305F9"/>
    <w:rsid w:val="00652336"/>
    <w:rsid w:val="00671A2D"/>
    <w:rsid w:val="006836C3"/>
    <w:rsid w:val="00692282"/>
    <w:rsid w:val="00697136"/>
    <w:rsid w:val="006B163C"/>
    <w:rsid w:val="006C20A2"/>
    <w:rsid w:val="006C630D"/>
    <w:rsid w:val="006D224B"/>
    <w:rsid w:val="00704625"/>
    <w:rsid w:val="00704749"/>
    <w:rsid w:val="00707FCF"/>
    <w:rsid w:val="00711F65"/>
    <w:rsid w:val="00717266"/>
    <w:rsid w:val="0072754B"/>
    <w:rsid w:val="007415AC"/>
    <w:rsid w:val="00781456"/>
    <w:rsid w:val="007B1993"/>
    <w:rsid w:val="007D6BE9"/>
    <w:rsid w:val="00816B09"/>
    <w:rsid w:val="00831396"/>
    <w:rsid w:val="008345BB"/>
    <w:rsid w:val="00855A68"/>
    <w:rsid w:val="0086236F"/>
    <w:rsid w:val="00880D66"/>
    <w:rsid w:val="008A5FFE"/>
    <w:rsid w:val="008F0A66"/>
    <w:rsid w:val="008F1326"/>
    <w:rsid w:val="0091010B"/>
    <w:rsid w:val="009165FD"/>
    <w:rsid w:val="00920D98"/>
    <w:rsid w:val="009212E9"/>
    <w:rsid w:val="009254E6"/>
    <w:rsid w:val="00957AF4"/>
    <w:rsid w:val="00994B6A"/>
    <w:rsid w:val="009A1D93"/>
    <w:rsid w:val="009C06F2"/>
    <w:rsid w:val="009D2B83"/>
    <w:rsid w:val="009D3051"/>
    <w:rsid w:val="009E1A60"/>
    <w:rsid w:val="00A4127F"/>
    <w:rsid w:val="00A750DC"/>
    <w:rsid w:val="00AB18E4"/>
    <w:rsid w:val="00AC4ECA"/>
    <w:rsid w:val="00AE05B5"/>
    <w:rsid w:val="00AE5E00"/>
    <w:rsid w:val="00B547A9"/>
    <w:rsid w:val="00B80215"/>
    <w:rsid w:val="00B824CB"/>
    <w:rsid w:val="00C1638F"/>
    <w:rsid w:val="00C55DC9"/>
    <w:rsid w:val="00C57C8F"/>
    <w:rsid w:val="00C73999"/>
    <w:rsid w:val="00C76A74"/>
    <w:rsid w:val="00C84E75"/>
    <w:rsid w:val="00C91E1A"/>
    <w:rsid w:val="00CB2E3B"/>
    <w:rsid w:val="00CD5B0F"/>
    <w:rsid w:val="00CE1BF3"/>
    <w:rsid w:val="00CE4B8A"/>
    <w:rsid w:val="00CE591C"/>
    <w:rsid w:val="00CE7675"/>
    <w:rsid w:val="00D0146E"/>
    <w:rsid w:val="00D05C3D"/>
    <w:rsid w:val="00D263B7"/>
    <w:rsid w:val="00D5045F"/>
    <w:rsid w:val="00D52815"/>
    <w:rsid w:val="00D8756A"/>
    <w:rsid w:val="00DA2606"/>
    <w:rsid w:val="00DA6F29"/>
    <w:rsid w:val="00DC31E9"/>
    <w:rsid w:val="00DD76AE"/>
    <w:rsid w:val="00E177FC"/>
    <w:rsid w:val="00E207DA"/>
    <w:rsid w:val="00E22016"/>
    <w:rsid w:val="00E3426E"/>
    <w:rsid w:val="00E4166C"/>
    <w:rsid w:val="00E60637"/>
    <w:rsid w:val="00E847AE"/>
    <w:rsid w:val="00E93B93"/>
    <w:rsid w:val="00EB7A21"/>
    <w:rsid w:val="00EE4C98"/>
    <w:rsid w:val="00EE7A23"/>
    <w:rsid w:val="00EF4403"/>
    <w:rsid w:val="00F17E88"/>
    <w:rsid w:val="00F44A7F"/>
    <w:rsid w:val="00F8740F"/>
    <w:rsid w:val="00FA67DB"/>
    <w:rsid w:val="00FA7828"/>
    <w:rsid w:val="00FB63B4"/>
    <w:rsid w:val="00FD5B7B"/>
    <w:rsid w:val="00FE4E20"/>
    <w:rsid w:val="00FF08DC"/>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EADCF0D-5BCE-4263-96C4-9B56D5401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 Car,Encabezado Car Car Car Car Car Car Car Car Car Car,Encabezado Car Car Car Car Car,Encabezado Car Car Car Car Car Car Car Car Car Car Car Car Car Car Car Car,Header Char"/>
    <w:basedOn w:val="Normal"/>
    <w:link w:val="EncabezadoCar"/>
    <w:uiPriority w:val="99"/>
    <w:unhideWhenUsed/>
    <w:rsid w:val="009D2B83"/>
    <w:pPr>
      <w:tabs>
        <w:tab w:val="center" w:pos="4419"/>
        <w:tab w:val="right" w:pos="8838"/>
      </w:tabs>
    </w:pPr>
  </w:style>
  <w:style w:type="character" w:customStyle="1" w:styleId="EncabezadoCar">
    <w:name w:val="Encabezado Car"/>
    <w:aliases w:val="encabezado Car,Encabezado Car Car Car Car Car1,Encabezado Car Car Car Car1,Encabezado Car Car Car Car Car Car Car Car Car Car Car,Encabezado Car Car Car Car Car Car,Header Char Car"/>
    <w:basedOn w:val="Fuentedeprrafopredeter"/>
    <w:link w:val="Encabezado"/>
    <w:uiPriority w:val="99"/>
    <w:rsid w:val="009D2B83"/>
  </w:style>
  <w:style w:type="paragraph" w:styleId="Piedepgina">
    <w:name w:val="footer"/>
    <w:basedOn w:val="Normal"/>
    <w:link w:val="PiedepginaCar"/>
    <w:uiPriority w:val="99"/>
    <w:unhideWhenUsed/>
    <w:rsid w:val="009D2B83"/>
    <w:pPr>
      <w:tabs>
        <w:tab w:val="center" w:pos="4419"/>
        <w:tab w:val="right" w:pos="8838"/>
      </w:tabs>
    </w:pPr>
  </w:style>
  <w:style w:type="character" w:customStyle="1" w:styleId="PiedepginaCar">
    <w:name w:val="Pie de página Car"/>
    <w:basedOn w:val="Fuentedeprrafopredeter"/>
    <w:link w:val="Piedepgina"/>
    <w:uiPriority w:val="99"/>
    <w:rsid w:val="009D2B83"/>
  </w:style>
  <w:style w:type="paragraph" w:styleId="Textodeglobo">
    <w:name w:val="Balloon Text"/>
    <w:basedOn w:val="Normal"/>
    <w:link w:val="TextodegloboCar"/>
    <w:uiPriority w:val="99"/>
    <w:semiHidden/>
    <w:unhideWhenUsed/>
    <w:rsid w:val="0000524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524E"/>
    <w:rPr>
      <w:rFonts w:ascii="Segoe UI" w:hAnsi="Segoe UI" w:cs="Segoe UI"/>
      <w:sz w:val="18"/>
      <w:szCs w:val="18"/>
    </w:rPr>
  </w:style>
  <w:style w:type="table" w:styleId="Tablaconcuadrcula">
    <w:name w:val="Table Grid"/>
    <w:basedOn w:val="Tablanormal"/>
    <w:uiPriority w:val="39"/>
    <w:rsid w:val="00212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DD76AE"/>
    <w:pPr>
      <w:jc w:val="center"/>
      <w:outlineLvl w:val="0"/>
    </w:pPr>
    <w:rPr>
      <w:rFonts w:ascii="Arial" w:eastAsia="Times" w:hAnsi="Arial" w:cs="Times New Roman"/>
      <w:sz w:val="28"/>
      <w:szCs w:val="20"/>
      <w:lang w:val="es-ES_tradnl" w:eastAsia="es-ES"/>
    </w:rPr>
  </w:style>
  <w:style w:type="character" w:customStyle="1" w:styleId="TtuloCar">
    <w:name w:val="Título Car"/>
    <w:basedOn w:val="Fuentedeprrafopredeter"/>
    <w:link w:val="Ttulo"/>
    <w:rsid w:val="00DD76AE"/>
    <w:rPr>
      <w:rFonts w:ascii="Arial" w:eastAsia="Times" w:hAnsi="Arial" w:cs="Times New Roman"/>
      <w:sz w:val="28"/>
      <w:szCs w:val="20"/>
      <w:lang w:val="es-ES_tradnl" w:eastAsia="es-ES"/>
    </w:rPr>
  </w:style>
  <w:style w:type="paragraph" w:styleId="Prrafodelista">
    <w:name w:val="List Paragraph"/>
    <w:aliases w:val="lp1,List Paragraph1,Lista de nivel 1,4 Párrafo de lista,Figuras,Dot pt,No Spacing1,List Paragraph Char Char Char,Indicator Text,Numbered Para 1,DH1,Listas,Light Grid - Accent 31,Colorful List - Accent 11,Bullet 1,F5 List Paragraph"/>
    <w:basedOn w:val="Normal"/>
    <w:link w:val="PrrafodelistaCar"/>
    <w:uiPriority w:val="34"/>
    <w:qFormat/>
    <w:rsid w:val="00DD76AE"/>
    <w:pPr>
      <w:spacing w:after="200" w:line="276" w:lineRule="auto"/>
      <w:ind w:left="720"/>
      <w:contextualSpacing/>
    </w:pPr>
    <w:rPr>
      <w:rFonts w:ascii="Calibri" w:eastAsia="Calibri" w:hAnsi="Calibri" w:cs="Times New Roman"/>
      <w:sz w:val="22"/>
      <w:szCs w:val="22"/>
      <w:lang w:val="es-ES"/>
    </w:rPr>
  </w:style>
  <w:style w:type="character" w:customStyle="1" w:styleId="PrrafodelistaCar">
    <w:name w:val="Párrafo de lista Car"/>
    <w:aliases w:val="lp1 Car,List Paragraph1 Car,Lista de nivel 1 Car,4 Párrafo de lista Car,Figuras Car,Dot pt Car,No Spacing1 Car,List Paragraph Char Char Char Car,Indicator Text Car,Numbered Para 1 Car,DH1 Car,Listas Car,Light Grid - Accent 31 Car"/>
    <w:link w:val="Prrafodelista"/>
    <w:uiPriority w:val="34"/>
    <w:qFormat/>
    <w:locked/>
    <w:rsid w:val="00DD76AE"/>
    <w:rPr>
      <w:rFonts w:ascii="Calibri" w:eastAsia="Calibri" w:hAnsi="Calibri" w:cs="Times New Roman"/>
      <w:sz w:val="22"/>
      <w:szCs w:val="22"/>
      <w:lang w:val="es-ES"/>
    </w:rPr>
  </w:style>
  <w:style w:type="paragraph" w:customStyle="1" w:styleId="wordsection1">
    <w:name w:val="wordsection1"/>
    <w:basedOn w:val="Normal"/>
    <w:link w:val="NormalWebCar3"/>
    <w:uiPriority w:val="99"/>
    <w:rsid w:val="00DD76AE"/>
    <w:rPr>
      <w:rFonts w:ascii="Times New Roman" w:eastAsia="Calibri" w:hAnsi="Times New Roman" w:cs="Times New Roman"/>
      <w:lang w:eastAsia="es-MX"/>
    </w:rPr>
  </w:style>
  <w:style w:type="character" w:customStyle="1" w:styleId="NormalWebCar3">
    <w:name w:val="Normal (Web) Car3"/>
    <w:aliases w:val="Texto comentario1 Car1,Texto comentar Car2"/>
    <w:basedOn w:val="Fuentedeprrafopredeter"/>
    <w:link w:val="wordsection1"/>
    <w:uiPriority w:val="99"/>
    <w:locked/>
    <w:rsid w:val="00094704"/>
    <w:rPr>
      <w:rFonts w:ascii="Times New Roman" w:eastAsia="Calibri"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160758">
      <w:bodyDiv w:val="1"/>
      <w:marLeft w:val="0"/>
      <w:marRight w:val="0"/>
      <w:marTop w:val="0"/>
      <w:marBottom w:val="0"/>
      <w:divBdr>
        <w:top w:val="none" w:sz="0" w:space="0" w:color="auto"/>
        <w:left w:val="none" w:sz="0" w:space="0" w:color="auto"/>
        <w:bottom w:val="none" w:sz="0" w:space="0" w:color="auto"/>
        <w:right w:val="none" w:sz="0" w:space="0" w:color="auto"/>
      </w:divBdr>
    </w:div>
    <w:div w:id="141612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5AC6A-DBB6-47F2-B2A6-CA131487B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743</Words>
  <Characters>4090</Characters>
  <Application>Microsoft Office Word</Application>
  <DocSecurity>8</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Daniel Alejandro Encinas Verdugo</cp:lastModifiedBy>
  <cp:revision>2</cp:revision>
  <cp:lastPrinted>2022-12-14T23:10:00Z</cp:lastPrinted>
  <dcterms:created xsi:type="dcterms:W3CDTF">2022-12-14T23:27:00Z</dcterms:created>
  <dcterms:modified xsi:type="dcterms:W3CDTF">2022-12-14T23:27:00Z</dcterms:modified>
</cp:coreProperties>
</file>